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80EA3" w14:textId="6B9CBF59" w:rsidR="006A7D00" w:rsidRDefault="0025068B" w:rsidP="00EB3C2E">
      <w:pPr>
        <w:jc w:val="center"/>
        <w:rPr>
          <w:b/>
          <w:bCs/>
          <w:sz w:val="40"/>
          <w:szCs w:val="40"/>
        </w:rPr>
      </w:pPr>
      <w:r w:rsidRPr="00EB3C2E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6EAD8727" wp14:editId="672B7F06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731520" cy="7315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C2E" w:rsidRPr="00EB3C2E">
        <w:rPr>
          <w:b/>
          <w:bCs/>
          <w:sz w:val="40"/>
          <w:szCs w:val="40"/>
        </w:rPr>
        <w:t>Statutory Assessment Results</w:t>
      </w:r>
    </w:p>
    <w:p w14:paraId="2B2F26AF" w14:textId="68A8DFB6" w:rsidR="00EB3C2E" w:rsidRDefault="00EB3C2E" w:rsidP="00932740">
      <w:pPr>
        <w:shd w:val="clear" w:color="auto" w:fill="FFFFFF"/>
        <w:spacing w:after="240" w:line="240" w:lineRule="auto"/>
        <w:jc w:val="center"/>
        <w:outlineLvl w:val="2"/>
        <w:rPr>
          <w:rFonts w:ascii="Arial" w:eastAsia="Times New Roman" w:hAnsi="Arial" w:cs="Arial"/>
          <w:b/>
          <w:bCs/>
          <w:color w:val="000065"/>
          <w:sz w:val="27"/>
          <w:szCs w:val="27"/>
          <w:u w:val="single"/>
          <w:lang w:eastAsia="en-GB"/>
        </w:rPr>
      </w:pPr>
      <w:r w:rsidRPr="00EB3C2E">
        <w:rPr>
          <w:rFonts w:ascii="Arial" w:eastAsia="Times New Roman" w:hAnsi="Arial" w:cs="Arial"/>
          <w:b/>
          <w:bCs/>
          <w:color w:val="000065"/>
          <w:sz w:val="27"/>
          <w:szCs w:val="27"/>
          <w:u w:val="single"/>
          <w:lang w:eastAsia="en-GB"/>
        </w:rPr>
        <w:t>Pupil Attainment Data 202</w:t>
      </w:r>
      <w:r>
        <w:rPr>
          <w:rFonts w:ascii="Arial" w:eastAsia="Times New Roman" w:hAnsi="Arial" w:cs="Arial"/>
          <w:b/>
          <w:bCs/>
          <w:color w:val="000065"/>
          <w:sz w:val="27"/>
          <w:szCs w:val="27"/>
          <w:u w:val="single"/>
          <w:lang w:eastAsia="en-GB"/>
        </w:rPr>
        <w:t>6</w:t>
      </w:r>
    </w:p>
    <w:p w14:paraId="319B36F7" w14:textId="77777777" w:rsidR="00932740" w:rsidRPr="00EB3C2E" w:rsidRDefault="00932740" w:rsidP="00932740">
      <w:pPr>
        <w:shd w:val="clear" w:color="auto" w:fill="FFFFFF"/>
        <w:spacing w:after="240" w:line="240" w:lineRule="auto"/>
        <w:jc w:val="center"/>
        <w:outlineLvl w:val="2"/>
        <w:rPr>
          <w:rFonts w:ascii="Arial" w:eastAsia="Times New Roman" w:hAnsi="Arial" w:cs="Arial"/>
          <w:color w:val="000065"/>
          <w:sz w:val="36"/>
          <w:szCs w:val="36"/>
          <w:lang w:eastAsia="en-GB"/>
        </w:rPr>
      </w:pPr>
    </w:p>
    <w:p w14:paraId="4AEBD93F" w14:textId="6511815D" w:rsidR="00EB3C2E" w:rsidRPr="00EB3C2E" w:rsidRDefault="00EB3C2E" w:rsidP="00EB3C2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Through the 202</w:t>
      </w:r>
      <w:r>
        <w:rPr>
          <w:rFonts w:ascii="Arial" w:eastAsia="Times New Roman" w:hAnsi="Arial" w:cs="Arial"/>
          <w:color w:val="000000"/>
          <w:sz w:val="27"/>
          <w:szCs w:val="27"/>
          <w:lang w:eastAsia="en-GB"/>
        </w:rPr>
        <w:t>5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-2</w:t>
      </w:r>
      <w:r>
        <w:rPr>
          <w:rFonts w:ascii="Arial" w:eastAsia="Times New Roman" w:hAnsi="Arial" w:cs="Arial"/>
          <w:color w:val="000000"/>
          <w:sz w:val="27"/>
          <w:szCs w:val="27"/>
          <w:lang w:eastAsia="en-GB"/>
        </w:rPr>
        <w:t>6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academic year, over </w:t>
      </w:r>
      <w:r w:rsidRPr="00EB3C2E">
        <w:rPr>
          <w:rFonts w:ascii="Arial" w:eastAsia="Times New Roman" w:hAnsi="Arial" w:cs="Arial"/>
          <w:color w:val="000000"/>
          <w:sz w:val="27"/>
          <w:szCs w:val="27"/>
          <w:highlight w:val="yellow"/>
          <w:lang w:eastAsia="en-GB"/>
        </w:rPr>
        <w:t>10</w:t>
      </w:r>
      <w:r w:rsidRPr="00EB3C2E">
        <w:rPr>
          <w:rFonts w:ascii="Arial" w:eastAsia="Times New Roman" w:hAnsi="Arial" w:cs="Arial"/>
          <w:color w:val="000000"/>
          <w:sz w:val="27"/>
          <w:szCs w:val="27"/>
          <w:highlight w:val="yellow"/>
          <w:lang w:eastAsia="en-GB"/>
        </w:rPr>
        <w:t xml:space="preserve"> n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ew children joined St </w:t>
      </w:r>
      <w:r w:rsidR="0093274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James’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mid-year.</w:t>
      </w:r>
    </w:p>
    <w:p w14:paraId="54FA1F46" w14:textId="05724531" w:rsidR="00EB3C2E" w:rsidRPr="00EB3C2E" w:rsidRDefault="00EB3C2E" w:rsidP="00EB3C2E">
      <w:pPr>
        <w:shd w:val="clear" w:color="auto" w:fill="FFFFFF"/>
        <w:spacing w:after="240" w:line="240" w:lineRule="auto"/>
        <w:outlineLvl w:val="2"/>
        <w:rPr>
          <w:rFonts w:ascii="Arial" w:eastAsia="Times New Roman" w:hAnsi="Arial" w:cs="Arial"/>
          <w:color w:val="000065"/>
          <w:sz w:val="36"/>
          <w:szCs w:val="36"/>
          <w:lang w:eastAsia="en-GB"/>
        </w:rPr>
      </w:pPr>
      <w:r w:rsidRPr="00EB3C2E"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Early Years Foundation Stage 202</w:t>
      </w:r>
      <w:r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6</w:t>
      </w:r>
    </w:p>
    <w:p w14:paraId="1A8EB505" w14:textId="07437D25" w:rsidR="00EB3C2E" w:rsidRPr="00EB3C2E" w:rsidRDefault="00EB3C2E" w:rsidP="00EB3C2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At the end of the 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202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6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 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academic year, 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71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 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 of the </w:t>
      </w:r>
      <w:proofErr w:type="gramStart"/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Reception</w:t>
      </w:r>
      <w:proofErr w:type="gramEnd"/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cohort achieved GLD (Good Level of Development). </w:t>
      </w:r>
    </w:p>
    <w:p w14:paraId="6FC34C91" w14:textId="70283598" w:rsidR="00EB3C2E" w:rsidRPr="00EB3C2E" w:rsidRDefault="00EB3C2E" w:rsidP="00EB3C2E">
      <w:pPr>
        <w:shd w:val="clear" w:color="auto" w:fill="FFFFFF"/>
        <w:spacing w:after="240" w:line="240" w:lineRule="auto"/>
        <w:outlineLvl w:val="2"/>
        <w:rPr>
          <w:rFonts w:ascii="Arial" w:eastAsia="Times New Roman" w:hAnsi="Arial" w:cs="Arial"/>
          <w:color w:val="000065"/>
          <w:sz w:val="36"/>
          <w:szCs w:val="36"/>
          <w:lang w:eastAsia="en-GB"/>
        </w:rPr>
      </w:pPr>
      <w:r w:rsidRPr="00EB3C2E"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Key Stage 1 Phonics 202</w:t>
      </w:r>
      <w:r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6</w:t>
      </w:r>
    </w:p>
    <w:p w14:paraId="325D4904" w14:textId="47D14494" w:rsidR="00EB3C2E" w:rsidRPr="00EB3C2E" w:rsidRDefault="00EB3C2E" w:rsidP="00EB3C2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In the Year 1 phonics screening assessment, 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7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0.5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of children passed with a score of 32/40 or more. </w:t>
      </w:r>
    </w:p>
    <w:p w14:paraId="3FC6FF7C" w14:textId="462834FA" w:rsidR="00EB3C2E" w:rsidRPr="00EB3C2E" w:rsidRDefault="00EB3C2E" w:rsidP="00EB3C2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If children do not pass the phonics screening test in Year 1, they re-take the assessment at the end of Year 2. After the re-takes this year, and including new children to school, 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8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6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of children had met the pass mark of at least 32/40.  </w:t>
      </w:r>
    </w:p>
    <w:p w14:paraId="388BD303" w14:textId="5FC04F26" w:rsidR="00EB3C2E" w:rsidRPr="00EB3C2E" w:rsidRDefault="00EB3C2E" w:rsidP="00EB3C2E">
      <w:pPr>
        <w:shd w:val="clear" w:color="auto" w:fill="FFFFFF"/>
        <w:spacing w:after="240" w:line="240" w:lineRule="auto"/>
        <w:outlineLvl w:val="2"/>
        <w:rPr>
          <w:rFonts w:ascii="Arial" w:eastAsia="Times New Roman" w:hAnsi="Arial" w:cs="Arial"/>
          <w:color w:val="000065"/>
          <w:sz w:val="36"/>
          <w:szCs w:val="36"/>
          <w:lang w:eastAsia="en-GB"/>
        </w:rPr>
      </w:pPr>
      <w:r w:rsidRPr="00EB3C2E"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Year 4 Multiplication Tables Check 202</w:t>
      </w:r>
      <w:r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6</w:t>
      </w:r>
    </w:p>
    <w:p w14:paraId="672AFA39" w14:textId="0AF79A21" w:rsidR="00EB3C2E" w:rsidRPr="00EB3C2E" w:rsidRDefault="00EB3C2E" w:rsidP="00EB3C2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The average score (out of 25) on the Year 4 Multiplication Tables Check was 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2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0.3.</w:t>
      </w:r>
    </w:p>
    <w:p w14:paraId="76CE3844" w14:textId="4D339653" w:rsidR="00EB3C2E" w:rsidRPr="00EB3C2E" w:rsidRDefault="00EB3C2E" w:rsidP="00EB3C2E">
      <w:pPr>
        <w:shd w:val="clear" w:color="auto" w:fill="FFFFFF"/>
        <w:spacing w:after="240" w:line="240" w:lineRule="auto"/>
        <w:outlineLvl w:val="2"/>
        <w:rPr>
          <w:rFonts w:ascii="Arial" w:eastAsia="Times New Roman" w:hAnsi="Arial" w:cs="Arial"/>
          <w:color w:val="000065"/>
          <w:sz w:val="36"/>
          <w:szCs w:val="36"/>
          <w:lang w:eastAsia="en-GB"/>
        </w:rPr>
      </w:pPr>
      <w:r w:rsidRPr="00EB3C2E"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Key Stage 2 Outcomes 202</w:t>
      </w:r>
      <w:r>
        <w:rPr>
          <w:rFonts w:ascii="Arial" w:eastAsia="Times New Roman" w:hAnsi="Arial" w:cs="Arial"/>
          <w:b/>
          <w:bCs/>
          <w:color w:val="000065"/>
          <w:sz w:val="27"/>
          <w:szCs w:val="27"/>
          <w:lang w:eastAsia="en-GB"/>
        </w:rPr>
        <w:t>6</w:t>
      </w:r>
    </w:p>
    <w:p w14:paraId="6051878E" w14:textId="77777777" w:rsidR="00EB3C2E" w:rsidRPr="00EB3C2E" w:rsidRDefault="00EB3C2E" w:rsidP="00EB3C2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During the Summer Term, Year 6 complete statutory assessments in Reading, Maths and GPS (Grammar, Punctuation, Spelling). Writing is assessed by teachers using national assessment frameworks.</w:t>
      </w:r>
    </w:p>
    <w:p w14:paraId="32CA405B" w14:textId="5354577A" w:rsidR="00EB3C2E" w:rsidRPr="00EB3C2E" w:rsidRDefault="00EB3C2E" w:rsidP="00EB3C2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In 202</w:t>
      </w:r>
      <w:r>
        <w:rPr>
          <w:rFonts w:ascii="Arial" w:eastAsia="Times New Roman" w:hAnsi="Arial" w:cs="Arial"/>
          <w:color w:val="000000"/>
          <w:sz w:val="27"/>
          <w:szCs w:val="27"/>
          <w:lang w:eastAsia="en-GB"/>
        </w:rPr>
        <w:t>6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, the results were as follows;</w:t>
      </w:r>
    </w:p>
    <w:p w14:paraId="1413C0DF" w14:textId="74041879" w:rsidR="00EB3C2E" w:rsidRPr="00EB3C2E" w:rsidRDefault="00EB3C2E" w:rsidP="00EB3C2E">
      <w:pPr>
        <w:numPr>
          <w:ilvl w:val="0"/>
          <w:numId w:val="2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61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of children achieved the expected standard in reading and 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2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7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reached the higher standard.</w:t>
      </w:r>
    </w:p>
    <w:p w14:paraId="54DAEE5F" w14:textId="2AD51945" w:rsidR="00EB3C2E" w:rsidRPr="00EB3C2E" w:rsidRDefault="00932740" w:rsidP="00EB3C2E">
      <w:pPr>
        <w:numPr>
          <w:ilvl w:val="0"/>
          <w:numId w:val="2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56</w:t>
      </w:r>
      <w:r w:rsidR="00EB3C2E"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="00EB3C2E"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 of children achieved the expected standard in writing </w:t>
      </w:r>
      <w:proofErr w:type="gramStart"/>
      <w:r w:rsidR="00EB3C2E"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and  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0</w:t>
      </w:r>
      <w:proofErr w:type="gramEnd"/>
      <w:r w:rsidR="00EB3C2E"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="00EB3C2E"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reached the higher standard.</w:t>
      </w:r>
    </w:p>
    <w:p w14:paraId="6DF797AA" w14:textId="74E3800D" w:rsidR="00EB3C2E" w:rsidRPr="00EB3C2E" w:rsidRDefault="00EB3C2E" w:rsidP="00EB3C2E">
      <w:pPr>
        <w:numPr>
          <w:ilvl w:val="0"/>
          <w:numId w:val="2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7</w:t>
      </w:r>
      <w:r w:rsidR="00932740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1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of children achieved the expected standard in maths and </w:t>
      </w:r>
      <w:r w:rsidR="00932740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20</w:t>
      </w:r>
      <w:r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reached the higher standard.</w:t>
      </w:r>
    </w:p>
    <w:p w14:paraId="4E8236D7" w14:textId="05F238A0" w:rsidR="00EB3C2E" w:rsidRPr="00EB3C2E" w:rsidRDefault="00932740" w:rsidP="00EB3C2E">
      <w:pPr>
        <w:numPr>
          <w:ilvl w:val="0"/>
          <w:numId w:val="2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59</w:t>
      </w:r>
      <w:r w:rsidR="00EB3C2E"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="00EB3C2E"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of children achieved the expected standard in grammar, punctuation and spelling and 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7</w:t>
      </w:r>
      <w:r w:rsidR="00EB3C2E"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="00EB3C2E"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reached the higher standard.</w:t>
      </w:r>
    </w:p>
    <w:p w14:paraId="747EA71A" w14:textId="570AAB9B" w:rsidR="00EB3C2E" w:rsidRPr="00EB3C2E" w:rsidRDefault="00932740" w:rsidP="00EB3C2E">
      <w:pPr>
        <w:numPr>
          <w:ilvl w:val="0"/>
          <w:numId w:val="2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49</w:t>
      </w:r>
      <w:r w:rsidR="00EB3C2E" w:rsidRPr="00EB3C2E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%</w:t>
      </w:r>
      <w:r w:rsidR="00EB3C2E"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of the cohort achieved the expected standard in all three areas of reading, writing and maths.</w:t>
      </w:r>
    </w:p>
    <w:p w14:paraId="7F0789A0" w14:textId="7006D2C4" w:rsidR="00EB3C2E" w:rsidRPr="00EB3C2E" w:rsidRDefault="00EB3C2E" w:rsidP="00932740">
      <w:pPr>
        <w:shd w:val="clear" w:color="auto" w:fill="FFFFFF"/>
        <w:spacing w:after="240" w:line="240" w:lineRule="auto"/>
        <w:rPr>
          <w:b/>
          <w:bCs/>
          <w:sz w:val="40"/>
          <w:szCs w:val="40"/>
        </w:rPr>
      </w:pPr>
      <w:r w:rsidRPr="00EB3C2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For comparison, national average data (for all schools) is published on the government website: </w:t>
      </w:r>
      <w:r w:rsidR="00932740" w:rsidRPr="0093274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https://www.gov.uk/government/statistics/key-stage-2-attainment-2026-national-headlines</w:t>
      </w:r>
    </w:p>
    <w:sectPr w:rsidR="00EB3C2E" w:rsidRPr="00EB3C2E" w:rsidSect="00EB3C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D56"/>
    <w:multiLevelType w:val="multilevel"/>
    <w:tmpl w:val="290A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932731"/>
    <w:multiLevelType w:val="multilevel"/>
    <w:tmpl w:val="8628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68B"/>
    <w:rsid w:val="0025068B"/>
    <w:rsid w:val="00274F09"/>
    <w:rsid w:val="006A7D00"/>
    <w:rsid w:val="0090485F"/>
    <w:rsid w:val="00932740"/>
    <w:rsid w:val="00E967A5"/>
    <w:rsid w:val="00EB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3658"/>
  <w15:chartTrackingRefBased/>
  <w15:docId w15:val="{FCB34BF7-6725-473A-8B6C-76EC7D77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3C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B3C2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EB3C2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B3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B3C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11058, head</dc:creator>
  <cp:keywords/>
  <dc:description/>
  <cp:lastModifiedBy>11058, head</cp:lastModifiedBy>
  <cp:revision>1</cp:revision>
  <dcterms:created xsi:type="dcterms:W3CDTF">2026-08-26T13:19:00Z</dcterms:created>
  <dcterms:modified xsi:type="dcterms:W3CDTF">2026-08-26T13:44:00Z</dcterms:modified>
</cp:coreProperties>
</file>