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714" w:tblpY="-704"/>
        <w:tblW w:w="15451" w:type="dxa"/>
        <w:tblLook w:val="04A0" w:firstRow="1" w:lastRow="0" w:firstColumn="1" w:lastColumn="0" w:noHBand="0" w:noVBand="1"/>
      </w:tblPr>
      <w:tblGrid>
        <w:gridCol w:w="7165"/>
        <w:gridCol w:w="560"/>
        <w:gridCol w:w="7726"/>
      </w:tblGrid>
      <w:tr w:rsidR="00DE134C" w14:paraId="1EFB58C1" w14:textId="77777777" w:rsidTr="520FE252">
        <w:trPr>
          <w:trHeight w:val="558"/>
        </w:trPr>
        <w:tc>
          <w:tcPr>
            <w:tcW w:w="7165" w:type="dxa"/>
          </w:tcPr>
          <w:p w14:paraId="46D00FC7" w14:textId="2462F80D" w:rsidR="00DE134C" w:rsidRPr="00DE134C" w:rsidRDefault="00DE134C" w:rsidP="00DE134C">
            <w:pPr>
              <w:spacing w:after="160" w:line="259" w:lineRule="auto"/>
              <w:rPr>
                <w:rFonts w:ascii="Speak Pro" w:hAnsi="Speak Pro"/>
                <w:b/>
                <w:bCs/>
                <w:sz w:val="24"/>
                <w:szCs w:val="24"/>
              </w:rPr>
            </w:pPr>
            <w:r w:rsidRPr="00DE134C">
              <w:rPr>
                <w:rFonts w:ascii="Speak Pro" w:hAnsi="Speak Pro"/>
                <w:b/>
                <w:bCs/>
                <w:sz w:val="24"/>
                <w:szCs w:val="24"/>
              </w:rPr>
              <w:t xml:space="preserve">Educational Programme for </w:t>
            </w:r>
            <w:r w:rsidR="00320C65">
              <w:rPr>
                <w:rFonts w:ascii="Speak Pro" w:hAnsi="Speak Pro"/>
                <w:b/>
                <w:bCs/>
                <w:sz w:val="24"/>
                <w:szCs w:val="24"/>
              </w:rPr>
              <w:t>Communication and Language</w:t>
            </w:r>
          </w:p>
          <w:p w14:paraId="6DB2D53D" w14:textId="57042D1C" w:rsidR="00DE134C" w:rsidRDefault="00DE134C" w:rsidP="00DE134C">
            <w:pPr>
              <w:rPr>
                <w:rFonts w:ascii="Speak Pro" w:hAnsi="Speak Pro"/>
                <w:b/>
                <w:bCs/>
                <w:sz w:val="24"/>
                <w:szCs w:val="24"/>
              </w:rPr>
            </w:pPr>
          </w:p>
        </w:tc>
        <w:tc>
          <w:tcPr>
            <w:tcW w:w="8286" w:type="dxa"/>
            <w:gridSpan w:val="2"/>
            <w:vMerge w:val="restart"/>
          </w:tcPr>
          <w:p w14:paraId="44DDD854" w14:textId="77777777" w:rsidR="00DE134C" w:rsidRPr="00CC4E6D" w:rsidRDefault="00DE134C" w:rsidP="00DE134C">
            <w:pPr>
              <w:tabs>
                <w:tab w:val="left" w:pos="8070"/>
                <w:tab w:val="right" w:pos="15235"/>
              </w:tabs>
              <w:rPr>
                <w:rFonts w:ascii="Speak Pro" w:hAnsi="Speak Pro"/>
                <w:b/>
                <w:bCs/>
                <w:sz w:val="24"/>
                <w:szCs w:val="24"/>
              </w:rPr>
            </w:pPr>
            <w:r>
              <w:rPr>
                <w:rFonts w:ascii="Speak Pro" w:hAnsi="Speak Pro"/>
                <w:b/>
                <w:bCs/>
                <w:sz w:val="24"/>
                <w:szCs w:val="24"/>
              </w:rPr>
              <w:tab/>
            </w:r>
            <w:r>
              <w:rPr>
                <w:noProof/>
              </w:rPr>
              <w:drawing>
                <wp:anchor distT="0" distB="0" distL="114300" distR="114300" simplePos="0" relativeHeight="251662336" behindDoc="1" locked="0" layoutInCell="1" allowOverlap="1" wp14:anchorId="4019AFDD" wp14:editId="642A3690">
                  <wp:simplePos x="0" y="0"/>
                  <wp:positionH relativeFrom="column">
                    <wp:posOffset>8649970</wp:posOffset>
                  </wp:positionH>
                  <wp:positionV relativeFrom="paragraph">
                    <wp:posOffset>0</wp:posOffset>
                  </wp:positionV>
                  <wp:extent cx="1028700" cy="910186"/>
                  <wp:effectExtent l="0" t="0" r="0" b="4445"/>
                  <wp:wrapNone/>
                  <wp:docPr id="1622504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04333" name=""/>
                          <pic:cNvPicPr/>
                        </pic:nvPicPr>
                        <pic:blipFill>
                          <a:blip r:embed="rId4">
                            <a:alphaModFix amt="18000"/>
                            <a:extLst>
                              <a:ext uri="{28A0092B-C50C-407E-A947-70E740481C1C}">
                                <a14:useLocalDpi xmlns:a14="http://schemas.microsoft.com/office/drawing/2010/main" val="0"/>
                              </a:ext>
                            </a:extLst>
                          </a:blip>
                          <a:stretch>
                            <a:fillRect/>
                          </a:stretch>
                        </pic:blipFill>
                        <pic:spPr>
                          <a:xfrm>
                            <a:off x="0" y="0"/>
                            <a:ext cx="1028700" cy="91018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DC0D913" w14:textId="7A3CA539" w:rsidR="00DE134C" w:rsidRPr="005C7BCC" w:rsidRDefault="00320C65" w:rsidP="00DE134C">
            <w:pPr>
              <w:jc w:val="center"/>
              <w:rPr>
                <w:rFonts w:ascii="Speak Pro" w:hAnsi="Speak Pro"/>
                <w:b/>
                <w:bCs/>
                <w:sz w:val="40"/>
                <w:szCs w:val="40"/>
              </w:rPr>
            </w:pPr>
            <w:r>
              <w:rPr>
                <w:rFonts w:ascii="Speak Pro" w:hAnsi="Speak Pro"/>
                <w:b/>
                <w:bCs/>
                <w:sz w:val="40"/>
                <w:szCs w:val="40"/>
              </w:rPr>
              <w:t>COMMUNICATION AND LANGUAGE</w:t>
            </w:r>
          </w:p>
          <w:p w14:paraId="76150204" w14:textId="2C9848FE" w:rsidR="00DE134C" w:rsidRPr="00CC4E6D" w:rsidRDefault="00DE134C" w:rsidP="00DE134C">
            <w:pPr>
              <w:jc w:val="center"/>
              <w:rPr>
                <w:rFonts w:ascii="Speak Pro" w:hAnsi="Speak Pro"/>
                <w:b/>
                <w:bCs/>
                <w:sz w:val="24"/>
                <w:szCs w:val="24"/>
              </w:rPr>
            </w:pPr>
            <w:r>
              <w:rPr>
                <w:noProof/>
              </w:rPr>
              <w:drawing>
                <wp:inline distT="0" distB="0" distL="0" distR="0" wp14:anchorId="693507B2" wp14:editId="35CED0C9">
                  <wp:extent cx="2054066" cy="1809750"/>
                  <wp:effectExtent l="0" t="0" r="3810" b="0"/>
                  <wp:docPr id="1505034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34249" name=""/>
                          <pic:cNvPicPr/>
                        </pic:nvPicPr>
                        <pic:blipFill>
                          <a:blip r:embed="rId5"/>
                          <a:stretch>
                            <a:fillRect/>
                          </a:stretch>
                        </pic:blipFill>
                        <pic:spPr>
                          <a:xfrm>
                            <a:off x="0" y="0"/>
                            <a:ext cx="2061611" cy="1816397"/>
                          </a:xfrm>
                          <a:prstGeom prst="rect">
                            <a:avLst/>
                          </a:prstGeom>
                        </pic:spPr>
                      </pic:pic>
                    </a:graphicData>
                  </a:graphic>
                </wp:inline>
              </w:drawing>
            </w:r>
          </w:p>
        </w:tc>
      </w:tr>
      <w:tr w:rsidR="00DE134C" w14:paraId="6372648A" w14:textId="77777777" w:rsidTr="520FE252">
        <w:tc>
          <w:tcPr>
            <w:tcW w:w="7165" w:type="dxa"/>
          </w:tcPr>
          <w:p w14:paraId="526FCEA9" w14:textId="77777777" w:rsidR="00800C75" w:rsidRPr="00800C75" w:rsidRDefault="00800C75" w:rsidP="00800C75">
            <w:pPr>
              <w:rPr>
                <w:rFonts w:ascii="Speak Pro" w:hAnsi="Speak Pro"/>
                <w:sz w:val="24"/>
                <w:szCs w:val="24"/>
              </w:rPr>
            </w:pPr>
            <w:r w:rsidRPr="00800C75">
              <w:rPr>
                <w:rFonts w:ascii="Speak Pro" w:hAnsi="Speak Pro"/>
                <w:sz w:val="24"/>
                <w:szCs w:val="24"/>
              </w:rPr>
              <w:t>The development of children’s spoken language underpins all seven areas of learning and development. Children’s back-and-forth interactions from an early</w:t>
            </w:r>
          </w:p>
          <w:p w14:paraId="2657FCF1" w14:textId="77777777" w:rsidR="00800C75" w:rsidRPr="00800C75" w:rsidRDefault="00800C75" w:rsidP="00800C75">
            <w:pPr>
              <w:rPr>
                <w:rFonts w:ascii="Speak Pro" w:hAnsi="Speak Pro"/>
                <w:sz w:val="24"/>
                <w:szCs w:val="24"/>
              </w:rPr>
            </w:pPr>
            <w:r w:rsidRPr="00800C75">
              <w:rPr>
                <w:rFonts w:ascii="Speak Pro" w:hAnsi="Speak Pro"/>
                <w:sz w:val="24"/>
                <w:szCs w:val="24"/>
              </w:rPr>
              <w:t>age form the foundations for language and cognitive development. The number and quality of the conversations they have with adults and peers throughout</w:t>
            </w:r>
          </w:p>
          <w:p w14:paraId="188F7156" w14:textId="77777777" w:rsidR="00800C75" w:rsidRPr="00800C75" w:rsidRDefault="00800C75" w:rsidP="00800C75">
            <w:pPr>
              <w:rPr>
                <w:rFonts w:ascii="Speak Pro" w:hAnsi="Speak Pro"/>
                <w:sz w:val="24"/>
                <w:szCs w:val="24"/>
              </w:rPr>
            </w:pPr>
            <w:r w:rsidRPr="00800C75">
              <w:rPr>
                <w:rFonts w:ascii="Speak Pro" w:hAnsi="Speak Pro"/>
                <w:sz w:val="24"/>
                <w:szCs w:val="24"/>
              </w:rPr>
              <w:t>the day in a language-rich environment is crucial. By commenting on what children are interested in or doing, and echoing back what they say with new</w:t>
            </w:r>
          </w:p>
          <w:p w14:paraId="51FBA42B" w14:textId="77777777" w:rsidR="00800C75" w:rsidRPr="00800C75" w:rsidRDefault="00800C75" w:rsidP="00800C75">
            <w:pPr>
              <w:rPr>
                <w:rFonts w:ascii="Speak Pro" w:hAnsi="Speak Pro"/>
                <w:sz w:val="24"/>
                <w:szCs w:val="24"/>
              </w:rPr>
            </w:pPr>
            <w:r w:rsidRPr="00800C75">
              <w:rPr>
                <w:rFonts w:ascii="Speak Pro" w:hAnsi="Speak Pro"/>
                <w:sz w:val="24"/>
                <w:szCs w:val="24"/>
              </w:rPr>
              <w:t>vocabulary added, practitioners will build children's language effectively. Reading frequently to children, and engaging them actively in stories, non-fiction,</w:t>
            </w:r>
          </w:p>
          <w:p w14:paraId="3DD5DABD" w14:textId="77777777" w:rsidR="00800C75" w:rsidRPr="00800C75" w:rsidRDefault="00800C75" w:rsidP="00800C75">
            <w:pPr>
              <w:rPr>
                <w:rFonts w:ascii="Speak Pro" w:hAnsi="Speak Pro"/>
                <w:sz w:val="24"/>
                <w:szCs w:val="24"/>
              </w:rPr>
            </w:pPr>
            <w:r w:rsidRPr="00800C75">
              <w:rPr>
                <w:rFonts w:ascii="Speak Pro" w:hAnsi="Speak Pro"/>
                <w:sz w:val="24"/>
                <w:szCs w:val="24"/>
              </w:rPr>
              <w:t>rhymes and poems, and then providing them with extensive opportunities to use and embed new words in a range of contexts, will give children the</w:t>
            </w:r>
          </w:p>
          <w:p w14:paraId="50356BB0" w14:textId="77777777" w:rsidR="00800C75" w:rsidRPr="00800C75" w:rsidRDefault="00800C75" w:rsidP="00800C75">
            <w:pPr>
              <w:rPr>
                <w:rFonts w:ascii="Speak Pro" w:hAnsi="Speak Pro"/>
                <w:sz w:val="24"/>
                <w:szCs w:val="24"/>
              </w:rPr>
            </w:pPr>
            <w:r w:rsidRPr="00800C75">
              <w:rPr>
                <w:rFonts w:ascii="Speak Pro" w:hAnsi="Speak Pro"/>
                <w:sz w:val="24"/>
                <w:szCs w:val="24"/>
              </w:rPr>
              <w:t>opportunity to thrive. Through conversation, story-telling and role play, where children share their ideas with support and modelling from their teacher,</w:t>
            </w:r>
          </w:p>
          <w:p w14:paraId="01D36233" w14:textId="2C710F69" w:rsidR="00DE134C" w:rsidRPr="00DE134C" w:rsidRDefault="00800C75" w:rsidP="00800C75">
            <w:pPr>
              <w:rPr>
                <w:rFonts w:ascii="Speak Pro" w:hAnsi="Speak Pro"/>
                <w:sz w:val="24"/>
                <w:szCs w:val="24"/>
              </w:rPr>
            </w:pPr>
            <w:r w:rsidRPr="00800C75">
              <w:rPr>
                <w:rFonts w:ascii="Speak Pro" w:hAnsi="Speak Pro"/>
                <w:sz w:val="24"/>
                <w:szCs w:val="24"/>
              </w:rPr>
              <w:t>and sensitive questioning that invites them to elaborate, children become comfortable using a rich range of vocabulary and language structures.</w:t>
            </w:r>
          </w:p>
        </w:tc>
        <w:tc>
          <w:tcPr>
            <w:tcW w:w="8286" w:type="dxa"/>
            <w:gridSpan w:val="2"/>
            <w:vMerge/>
          </w:tcPr>
          <w:p w14:paraId="5931B826" w14:textId="77777777" w:rsidR="00DE134C" w:rsidRDefault="00DE134C" w:rsidP="006776E1">
            <w:pPr>
              <w:rPr>
                <w:rFonts w:ascii="Speak Pro" w:hAnsi="Speak Pro"/>
                <w:sz w:val="24"/>
                <w:szCs w:val="24"/>
              </w:rPr>
            </w:pPr>
          </w:p>
        </w:tc>
      </w:tr>
      <w:tr w:rsidR="006776E1" w14:paraId="1A9D911D" w14:textId="77777777" w:rsidTr="520FE252">
        <w:tc>
          <w:tcPr>
            <w:tcW w:w="15451" w:type="dxa"/>
            <w:gridSpan w:val="3"/>
          </w:tcPr>
          <w:p w14:paraId="0FB94A74" w14:textId="08690C22" w:rsidR="006776E1" w:rsidRDefault="006776E1" w:rsidP="006776E1">
            <w:pPr>
              <w:rPr>
                <w:rFonts w:ascii="Speak Pro" w:hAnsi="Speak Pro"/>
                <w:b/>
                <w:bCs/>
                <w:sz w:val="24"/>
                <w:szCs w:val="24"/>
              </w:rPr>
            </w:pPr>
            <w:r w:rsidRPr="004700B1">
              <w:rPr>
                <w:rFonts w:ascii="Speak Pro" w:hAnsi="Speak Pro"/>
                <w:b/>
                <w:bCs/>
                <w:sz w:val="24"/>
                <w:szCs w:val="24"/>
              </w:rPr>
              <w:t xml:space="preserve">Key Learning Linked to </w:t>
            </w:r>
            <w:r w:rsidR="00320C65">
              <w:rPr>
                <w:rFonts w:ascii="Speak Pro" w:hAnsi="Speak Pro"/>
                <w:b/>
                <w:bCs/>
                <w:sz w:val="24"/>
                <w:szCs w:val="24"/>
              </w:rPr>
              <w:t>Listening and Understanding</w:t>
            </w:r>
          </w:p>
          <w:p w14:paraId="7FD05119" w14:textId="77777777" w:rsidR="00800C75" w:rsidRDefault="00800C75" w:rsidP="006776E1">
            <w:pPr>
              <w:rPr>
                <w:rFonts w:ascii="Speak Pro" w:hAnsi="Speak Pro"/>
              </w:rPr>
            </w:pPr>
            <w:r w:rsidRPr="00800C75">
              <w:rPr>
                <w:rFonts w:ascii="Speak Pro" w:hAnsi="Speak Pro"/>
                <w:b/>
                <w:bCs/>
                <w:color w:val="ED7D31" w:themeColor="accent2"/>
              </w:rPr>
              <w:t>• Listening</w:t>
            </w:r>
            <w:r w:rsidRPr="00800C75">
              <w:rPr>
                <w:rFonts w:ascii="Speak Pro" w:hAnsi="Speak Pro"/>
                <w:color w:val="ED7D31" w:themeColor="accent2"/>
              </w:rPr>
              <w:t xml:space="preserve"> </w:t>
            </w:r>
            <w:r w:rsidRPr="00800C75">
              <w:rPr>
                <w:rFonts w:ascii="Speak Pro" w:hAnsi="Speak Pro"/>
              </w:rPr>
              <w:t xml:space="preserve">– listen to others 1:1/in groups/whole class, in familiar and new situations, during conversations or activities, listen to stories with enjoyment and interest. </w:t>
            </w:r>
          </w:p>
          <w:p w14:paraId="7FB6175A" w14:textId="77777777" w:rsidR="00800C75" w:rsidRDefault="00800C75" w:rsidP="006776E1">
            <w:pPr>
              <w:rPr>
                <w:rFonts w:ascii="Speak Pro" w:hAnsi="Speak Pro"/>
              </w:rPr>
            </w:pPr>
            <w:r w:rsidRPr="00800C75">
              <w:rPr>
                <w:rFonts w:ascii="Speak Pro" w:hAnsi="Speak Pro"/>
              </w:rPr>
              <w:t xml:space="preserve">• Attention – maintain attention in different contexts, attend to other people (adults, peers) both familiar and unfamiliar. Show attention and interest in stories read to them in whole class and small group contexts. </w:t>
            </w:r>
          </w:p>
          <w:p w14:paraId="403AA387" w14:textId="77777777" w:rsidR="00800C75" w:rsidRDefault="00800C75" w:rsidP="006776E1">
            <w:pPr>
              <w:rPr>
                <w:rFonts w:ascii="Speak Pro" w:hAnsi="Speak Pro"/>
              </w:rPr>
            </w:pPr>
            <w:r w:rsidRPr="00800C75">
              <w:rPr>
                <w:rFonts w:ascii="Speak Pro" w:hAnsi="Speak Pro"/>
                <w:b/>
                <w:bCs/>
                <w:color w:val="ED7D31" w:themeColor="accent2"/>
              </w:rPr>
              <w:t>• Respond</w:t>
            </w:r>
            <w:r w:rsidRPr="00800C75">
              <w:rPr>
                <w:rFonts w:ascii="Speak Pro" w:hAnsi="Speak Pro"/>
                <w:color w:val="ED7D31" w:themeColor="accent2"/>
              </w:rPr>
              <w:t xml:space="preserve"> </w:t>
            </w:r>
            <w:r w:rsidRPr="00800C75">
              <w:rPr>
                <w:rFonts w:ascii="Speak Pro" w:hAnsi="Speak Pro"/>
              </w:rPr>
              <w:t xml:space="preserve">– with relevant comments, questions of their own or actions when listening to stories, to instructions and when engaged in play activities </w:t>
            </w:r>
            <w:proofErr w:type="gramStart"/>
            <w:r w:rsidRPr="00800C75">
              <w:rPr>
                <w:rFonts w:ascii="Speak Pro" w:hAnsi="Speak Pro"/>
              </w:rPr>
              <w:t>e.g.</w:t>
            </w:r>
            <w:proofErr w:type="gramEnd"/>
            <w:r w:rsidRPr="00800C75">
              <w:rPr>
                <w:rFonts w:ascii="Speak Pro" w:hAnsi="Speak Pro"/>
              </w:rPr>
              <w:t xml:space="preserve"> role play/creative expression. Interact with and respond to others in a range of situations including small group interactions, whole class discussions and during play. Engage in purposeful conversations with others during play, in response to stories or questions, daily routine, etc. </w:t>
            </w:r>
          </w:p>
          <w:p w14:paraId="31D16E33" w14:textId="77777777" w:rsidR="00800C75" w:rsidRDefault="00800C75" w:rsidP="006776E1">
            <w:pPr>
              <w:rPr>
                <w:rFonts w:ascii="Speak Pro" w:hAnsi="Speak Pro"/>
              </w:rPr>
            </w:pPr>
            <w:r w:rsidRPr="00800C75">
              <w:rPr>
                <w:rFonts w:ascii="Speak Pro" w:hAnsi="Speak Pro"/>
                <w:b/>
                <w:bCs/>
                <w:color w:val="ED7D31" w:themeColor="accent2"/>
              </w:rPr>
              <w:t>• Demonstrate Understanding</w:t>
            </w:r>
            <w:r w:rsidRPr="00800C75">
              <w:rPr>
                <w:rFonts w:ascii="Speak Pro" w:hAnsi="Speak Pro"/>
                <w:color w:val="ED7D31" w:themeColor="accent2"/>
              </w:rPr>
              <w:t xml:space="preserve"> </w:t>
            </w:r>
            <w:r w:rsidRPr="00800C75">
              <w:rPr>
                <w:rFonts w:ascii="Speak Pro" w:hAnsi="Speak Pro"/>
              </w:rPr>
              <w:t xml:space="preserve">– follow instructions, requests, and ideas in a range of contexts and situations. Ask and answer questions in different contexts including in response to stories, ask questions to check understanding. </w:t>
            </w:r>
          </w:p>
          <w:p w14:paraId="410337CA" w14:textId="24A039AD" w:rsidR="00800C75" w:rsidRPr="00800C75" w:rsidRDefault="00800C75" w:rsidP="006776E1">
            <w:pPr>
              <w:rPr>
                <w:rFonts w:ascii="Speak Pro" w:hAnsi="Speak Pro"/>
                <w:b/>
                <w:bCs/>
                <w:sz w:val="24"/>
                <w:szCs w:val="24"/>
              </w:rPr>
            </w:pPr>
            <w:r w:rsidRPr="00800C75">
              <w:rPr>
                <w:rFonts w:ascii="Speak Pro" w:hAnsi="Speak Pro"/>
              </w:rPr>
              <w:t xml:space="preserve">• </w:t>
            </w:r>
            <w:r w:rsidRPr="00800C75">
              <w:rPr>
                <w:rFonts w:ascii="Speak Pro" w:hAnsi="Speak Pro"/>
                <w:b/>
                <w:bCs/>
                <w:color w:val="ED7D31" w:themeColor="accent2"/>
              </w:rPr>
              <w:t>Respond to and answer questions</w:t>
            </w:r>
            <w:r w:rsidRPr="00800C75">
              <w:rPr>
                <w:rFonts w:ascii="Speak Pro" w:hAnsi="Speak Pro"/>
                <w:color w:val="ED7D31" w:themeColor="accent2"/>
              </w:rPr>
              <w:t xml:space="preserve"> </w:t>
            </w:r>
            <w:r w:rsidRPr="00800C75">
              <w:rPr>
                <w:rFonts w:ascii="Speak Pro" w:hAnsi="Speak Pro"/>
              </w:rPr>
              <w:t>– ‘where’ ‘how’ and ‘why’ questions about self and own experiences; ‘how’ and ‘why’ in response to stories and events; answer questions in response to thoughts, ideas, predications, speculation, provocations in different contexts and situations, including their play.</w:t>
            </w:r>
          </w:p>
          <w:p w14:paraId="200A5CB4" w14:textId="56450CAF" w:rsidR="00320C65" w:rsidRDefault="00320C65" w:rsidP="006776E1">
            <w:pPr>
              <w:rPr>
                <w:rFonts w:ascii="Speak Pro" w:hAnsi="Speak Pro"/>
                <w:b/>
                <w:bCs/>
                <w:sz w:val="24"/>
                <w:szCs w:val="24"/>
              </w:rPr>
            </w:pPr>
            <w:r>
              <w:rPr>
                <w:rFonts w:ascii="Speak Pro" w:hAnsi="Speak Pro"/>
                <w:b/>
                <w:bCs/>
                <w:sz w:val="24"/>
                <w:szCs w:val="24"/>
              </w:rPr>
              <w:t>Key Learning Linked to Speaking</w:t>
            </w:r>
          </w:p>
          <w:p w14:paraId="3188BCED" w14:textId="77777777" w:rsidR="00800C75" w:rsidRPr="00800C75" w:rsidRDefault="00800C75" w:rsidP="006776E1">
            <w:pPr>
              <w:rPr>
                <w:rFonts w:ascii="Speak Pro" w:hAnsi="Speak Pro"/>
              </w:rPr>
            </w:pPr>
            <w:r w:rsidRPr="00800C75">
              <w:rPr>
                <w:rFonts w:ascii="Speak Pro" w:hAnsi="Speak Pro"/>
              </w:rPr>
              <w:lastRenderedPageBreak/>
              <w:t xml:space="preserve">• </w:t>
            </w:r>
            <w:r w:rsidRPr="00800C75">
              <w:rPr>
                <w:rFonts w:ascii="Speak Pro" w:hAnsi="Speak Pro"/>
                <w:b/>
                <w:bCs/>
                <w:color w:val="ED7D31" w:themeColor="accent2"/>
              </w:rPr>
              <w:t xml:space="preserve">Speaking </w:t>
            </w:r>
            <w:r w:rsidRPr="00800C75">
              <w:rPr>
                <w:rFonts w:ascii="Speak Pro" w:hAnsi="Speak Pro"/>
              </w:rPr>
              <w:t xml:space="preserve">– speak clearly, speak in full sentences, use sentences that give many details, express ideas about feelings and experiences. </w:t>
            </w:r>
          </w:p>
          <w:p w14:paraId="419631F1" w14:textId="77777777" w:rsidR="00800C75" w:rsidRPr="00800C75" w:rsidRDefault="00800C75" w:rsidP="006776E1">
            <w:pPr>
              <w:rPr>
                <w:rFonts w:ascii="Speak Pro" w:hAnsi="Speak Pro"/>
              </w:rPr>
            </w:pPr>
            <w:r w:rsidRPr="00800C75">
              <w:rPr>
                <w:rFonts w:ascii="Speak Pro" w:hAnsi="Speak Pro"/>
              </w:rPr>
              <w:t xml:space="preserve">• </w:t>
            </w:r>
            <w:r w:rsidRPr="00800C75">
              <w:rPr>
                <w:rFonts w:ascii="Speak Pro" w:hAnsi="Speak Pro"/>
                <w:b/>
                <w:bCs/>
                <w:color w:val="ED7D31" w:themeColor="accent2"/>
              </w:rPr>
              <w:t>Vocabulary</w:t>
            </w:r>
            <w:r w:rsidRPr="00800C75">
              <w:rPr>
                <w:rFonts w:ascii="Speak Pro" w:hAnsi="Speak Pro"/>
              </w:rPr>
              <w:t xml:space="preserve"> – use an increasing range of vocabulary appropriately, understand the meaning of new words and use appropriately in discussions and conversation. </w:t>
            </w:r>
          </w:p>
          <w:p w14:paraId="306CA4B8" w14:textId="77777777" w:rsidR="00800C75" w:rsidRPr="00800C75" w:rsidRDefault="00800C75" w:rsidP="006776E1">
            <w:pPr>
              <w:rPr>
                <w:rFonts w:ascii="Speak Pro" w:hAnsi="Speak Pro"/>
              </w:rPr>
            </w:pPr>
            <w:r w:rsidRPr="00800C75">
              <w:rPr>
                <w:rFonts w:ascii="Speak Pro" w:hAnsi="Speak Pro"/>
              </w:rPr>
              <w:t xml:space="preserve">• </w:t>
            </w:r>
            <w:r w:rsidRPr="00800C75">
              <w:rPr>
                <w:rFonts w:ascii="Speak Pro" w:hAnsi="Speak Pro"/>
                <w:b/>
                <w:bCs/>
                <w:color w:val="ED7D31" w:themeColor="accent2"/>
              </w:rPr>
              <w:t>Communication</w:t>
            </w:r>
            <w:r w:rsidRPr="00800C75">
              <w:rPr>
                <w:rFonts w:ascii="Speak Pro" w:hAnsi="Speak Pro"/>
              </w:rPr>
              <w:t xml:space="preserve"> – communicate freely with different people, engage in conversations taking into account the listener, and take turns to listen and to speak in different contexts including small group, whole class and 1-1 discussions. Talk about and discuss familiar events or characters in stories. </w:t>
            </w:r>
          </w:p>
          <w:p w14:paraId="0AE69D4C" w14:textId="77777777" w:rsidR="00800C75" w:rsidRPr="00800C75" w:rsidRDefault="00800C75" w:rsidP="006776E1">
            <w:pPr>
              <w:rPr>
                <w:rFonts w:ascii="Speak Pro" w:hAnsi="Speak Pro"/>
              </w:rPr>
            </w:pPr>
            <w:r w:rsidRPr="00800C75">
              <w:rPr>
                <w:rFonts w:ascii="Speak Pro" w:hAnsi="Speak Pro"/>
              </w:rPr>
              <w:t xml:space="preserve">• </w:t>
            </w:r>
            <w:r w:rsidRPr="00800C75">
              <w:rPr>
                <w:rFonts w:ascii="Speak Pro" w:hAnsi="Speak Pro"/>
                <w:b/>
                <w:bCs/>
                <w:color w:val="ED7D31" w:themeColor="accent2"/>
              </w:rPr>
              <w:t>Questioning</w:t>
            </w:r>
            <w:r w:rsidRPr="00800C75">
              <w:rPr>
                <w:rFonts w:ascii="Speak Pro" w:hAnsi="Speak Pro"/>
              </w:rPr>
              <w:t xml:space="preserve"> – ask and answer questions in different contexts including group activities, during their play, daily routine, personal conversations with others etc. </w:t>
            </w:r>
          </w:p>
          <w:p w14:paraId="7D6DB88B" w14:textId="77777777" w:rsidR="00800C75" w:rsidRPr="00800C75" w:rsidRDefault="00800C75" w:rsidP="006776E1">
            <w:pPr>
              <w:rPr>
                <w:rFonts w:ascii="Speak Pro" w:hAnsi="Speak Pro"/>
              </w:rPr>
            </w:pPr>
            <w:r w:rsidRPr="00800C75">
              <w:rPr>
                <w:rFonts w:ascii="Speak Pro" w:hAnsi="Speak Pro"/>
              </w:rPr>
              <w:t xml:space="preserve">• </w:t>
            </w:r>
            <w:r w:rsidRPr="00800C75">
              <w:rPr>
                <w:rFonts w:ascii="Speak Pro" w:hAnsi="Speak Pro"/>
                <w:b/>
                <w:bCs/>
                <w:color w:val="ED7D31" w:themeColor="accent2"/>
              </w:rPr>
              <w:t>Uses Tenses</w:t>
            </w:r>
            <w:r w:rsidRPr="00800C75">
              <w:rPr>
                <w:rFonts w:ascii="Speak Pro" w:hAnsi="Speak Pro"/>
                <w:color w:val="ED7D31" w:themeColor="accent2"/>
              </w:rPr>
              <w:t xml:space="preserve"> </w:t>
            </w:r>
            <w:r w:rsidRPr="00800C75">
              <w:rPr>
                <w:rFonts w:ascii="Speak Pro" w:hAnsi="Speak Pro"/>
              </w:rPr>
              <w:t xml:space="preserve">– past, present and future – in conversations with peers/adults about themselves and their experiences, activities, ideas and events. Begin to use conjunctions to extend ideas. </w:t>
            </w:r>
          </w:p>
          <w:p w14:paraId="40CFF639" w14:textId="77777777" w:rsidR="00800C75" w:rsidRPr="00800C75" w:rsidRDefault="00800C75" w:rsidP="006776E1">
            <w:pPr>
              <w:rPr>
                <w:rFonts w:ascii="Speak Pro" w:hAnsi="Speak Pro"/>
              </w:rPr>
            </w:pPr>
            <w:r w:rsidRPr="00800C75">
              <w:rPr>
                <w:rFonts w:ascii="Speak Pro" w:hAnsi="Speak Pro"/>
              </w:rPr>
              <w:t xml:space="preserve">• </w:t>
            </w:r>
            <w:r w:rsidRPr="00800C75">
              <w:rPr>
                <w:rFonts w:ascii="Speak Pro" w:hAnsi="Speak Pro"/>
                <w:b/>
                <w:bCs/>
                <w:color w:val="ED7D31" w:themeColor="accent2"/>
              </w:rPr>
              <w:t>Reasoning</w:t>
            </w:r>
            <w:r w:rsidRPr="00800C75">
              <w:rPr>
                <w:rFonts w:ascii="Speak Pro" w:hAnsi="Speak Pro"/>
              </w:rPr>
              <w:t xml:space="preserve"> – talk about, explain and give reasons for actions, events and activities linked to their experiences, stories, or other contexts. Offer explanations for why things might happen. </w:t>
            </w:r>
          </w:p>
          <w:p w14:paraId="164EB365" w14:textId="77777777" w:rsidR="00800C75" w:rsidRPr="00800C75" w:rsidRDefault="00800C75" w:rsidP="006776E1">
            <w:pPr>
              <w:rPr>
                <w:rFonts w:ascii="Speak Pro" w:hAnsi="Speak Pro"/>
              </w:rPr>
            </w:pPr>
            <w:r w:rsidRPr="00800C75">
              <w:rPr>
                <w:rFonts w:ascii="Speak Pro" w:hAnsi="Speak Pro"/>
              </w:rPr>
              <w:t xml:space="preserve">• </w:t>
            </w:r>
            <w:r w:rsidRPr="00800C75">
              <w:rPr>
                <w:rFonts w:ascii="Speak Pro" w:hAnsi="Speak Pro"/>
                <w:b/>
                <w:bCs/>
                <w:color w:val="ED7D31" w:themeColor="accent2"/>
              </w:rPr>
              <w:t>Clarify Thinking</w:t>
            </w:r>
            <w:r w:rsidRPr="00800C75">
              <w:rPr>
                <w:rFonts w:ascii="Speak Pro" w:hAnsi="Speak Pro"/>
                <w:color w:val="ED7D31" w:themeColor="accent2"/>
              </w:rPr>
              <w:t xml:space="preserve"> </w:t>
            </w:r>
            <w:r w:rsidRPr="00800C75">
              <w:rPr>
                <w:rFonts w:ascii="Speak Pro" w:hAnsi="Speak Pro"/>
              </w:rPr>
              <w:t xml:space="preserve">– use talk to connect ideas, and share their thinking in different contexts. </w:t>
            </w:r>
          </w:p>
          <w:p w14:paraId="36880110" w14:textId="14E6BF60" w:rsidR="004700B1" w:rsidRPr="00800C75" w:rsidRDefault="00800C75" w:rsidP="006776E1">
            <w:pPr>
              <w:rPr>
                <w:rFonts w:ascii="Speak Pro" w:hAnsi="Speak Pro"/>
                <w:b/>
                <w:bCs/>
                <w:sz w:val="24"/>
                <w:szCs w:val="24"/>
              </w:rPr>
            </w:pPr>
            <w:r w:rsidRPr="00800C75">
              <w:rPr>
                <w:rFonts w:ascii="Speak Pro" w:hAnsi="Speak Pro"/>
              </w:rPr>
              <w:t xml:space="preserve">• </w:t>
            </w:r>
            <w:r w:rsidRPr="00800C75">
              <w:rPr>
                <w:rFonts w:ascii="Speak Pro" w:hAnsi="Speak Pro"/>
                <w:b/>
                <w:bCs/>
                <w:color w:val="ED7D31" w:themeColor="accent2"/>
              </w:rPr>
              <w:t>Narrative</w:t>
            </w:r>
            <w:r w:rsidRPr="00800C75">
              <w:rPr>
                <w:rFonts w:ascii="Speak Pro" w:hAnsi="Speak Pro"/>
              </w:rPr>
              <w:t xml:space="preserve"> – use language of stories, rhymes, poems and non-fiction to imagine and recreate ideas in different contexts and offer explanations for why things happen.</w:t>
            </w:r>
          </w:p>
        </w:tc>
      </w:tr>
      <w:tr w:rsidR="006776E1" w14:paraId="657923D5" w14:textId="77777777" w:rsidTr="520FE252">
        <w:tc>
          <w:tcPr>
            <w:tcW w:w="15451" w:type="dxa"/>
            <w:gridSpan w:val="3"/>
            <w:shd w:val="clear" w:color="auto" w:fill="E2EFD9" w:themeFill="accent6" w:themeFillTint="33"/>
          </w:tcPr>
          <w:p w14:paraId="29D4D842" w14:textId="287ED6EC" w:rsidR="006776E1" w:rsidRPr="00CC4E6D" w:rsidRDefault="00CC4E6D" w:rsidP="00224F90">
            <w:pPr>
              <w:jc w:val="center"/>
              <w:rPr>
                <w:rFonts w:ascii="Speak Pro" w:hAnsi="Speak Pro"/>
                <w:b/>
                <w:bCs/>
                <w:sz w:val="24"/>
                <w:szCs w:val="24"/>
              </w:rPr>
            </w:pPr>
            <w:r w:rsidRPr="00CC4E6D">
              <w:rPr>
                <w:rFonts w:ascii="Speak Pro" w:hAnsi="Speak Pro"/>
                <w:b/>
                <w:bCs/>
                <w:sz w:val="24"/>
                <w:szCs w:val="24"/>
              </w:rPr>
              <w:lastRenderedPageBreak/>
              <w:t>What this Looks like in EYFS</w:t>
            </w:r>
          </w:p>
        </w:tc>
      </w:tr>
      <w:tr w:rsidR="00224F90" w14:paraId="58A6D536" w14:textId="77777777" w:rsidTr="520FE252">
        <w:trPr>
          <w:trHeight w:val="735"/>
        </w:trPr>
        <w:tc>
          <w:tcPr>
            <w:tcW w:w="15451" w:type="dxa"/>
            <w:gridSpan w:val="3"/>
            <w:shd w:val="clear" w:color="auto" w:fill="FFFFFF" w:themeFill="background1"/>
          </w:tcPr>
          <w:p w14:paraId="33B17058" w14:textId="77777777" w:rsidR="00224F90" w:rsidRDefault="00224F90" w:rsidP="00224F90">
            <w:pPr>
              <w:shd w:val="clear" w:color="auto" w:fill="FFCC99"/>
              <w:rPr>
                <w:rFonts w:ascii="Speak Pro" w:hAnsi="Speak Pro"/>
                <w:b/>
                <w:bCs/>
                <w:sz w:val="24"/>
                <w:szCs w:val="24"/>
              </w:rPr>
            </w:pPr>
            <w:r w:rsidRPr="00AB1B91">
              <w:rPr>
                <w:rFonts w:ascii="Speak Pro" w:hAnsi="Speak Pro"/>
                <w:b/>
                <w:bCs/>
                <w:sz w:val="24"/>
                <w:szCs w:val="24"/>
              </w:rPr>
              <w:t>Autumn 1</w:t>
            </w:r>
          </w:p>
          <w:p w14:paraId="74FE8199" w14:textId="77777777" w:rsidR="00170C45" w:rsidRDefault="00224F90" w:rsidP="00170C45">
            <w:pPr>
              <w:shd w:val="clear" w:color="auto" w:fill="FFCC99"/>
              <w:rPr>
                <w:rFonts w:ascii="Speak Pro" w:hAnsi="Speak Pro"/>
                <w:b/>
                <w:bCs/>
                <w:sz w:val="24"/>
                <w:szCs w:val="24"/>
              </w:rPr>
            </w:pPr>
            <w:r>
              <w:rPr>
                <w:rFonts w:ascii="Speak Pro" w:hAnsi="Speak Pro"/>
                <w:b/>
                <w:bCs/>
                <w:sz w:val="24"/>
                <w:szCs w:val="24"/>
              </w:rPr>
              <w:t>Where do I belong?  Me and my world</w:t>
            </w:r>
          </w:p>
          <w:p w14:paraId="3BE0495D" w14:textId="252AC619" w:rsidR="00224F90" w:rsidRDefault="00021210" w:rsidP="00170C45">
            <w:pPr>
              <w:shd w:val="clear" w:color="auto" w:fill="FFCC99"/>
              <w:rPr>
                <w:rFonts w:ascii="Speak Pro" w:hAnsi="Speak Pro"/>
                <w:b/>
                <w:bCs/>
                <w:sz w:val="24"/>
                <w:szCs w:val="24"/>
              </w:rPr>
            </w:pPr>
            <w:r>
              <w:rPr>
                <w:rFonts w:ascii="Speak Pro" w:hAnsi="Speak Pro"/>
                <w:b/>
                <w:bCs/>
                <w:sz w:val="24"/>
                <w:szCs w:val="24"/>
              </w:rPr>
              <w:t xml:space="preserve"> </w:t>
            </w:r>
          </w:p>
          <w:p w14:paraId="65F18E7D" w14:textId="07FFAEFE" w:rsidR="00147697" w:rsidRPr="00170C45" w:rsidRDefault="00170C45" w:rsidP="00224F90">
            <w:pPr>
              <w:rPr>
                <w:rFonts w:ascii="Speak Pro" w:hAnsi="Speak Pro"/>
                <w:noProof/>
                <w:color w:val="FF0000"/>
                <w:sz w:val="24"/>
                <w:szCs w:val="24"/>
              </w:rPr>
            </w:pPr>
            <w:r w:rsidRPr="00170C45">
              <w:rPr>
                <w:rFonts w:ascii="Speak Pro" w:hAnsi="Speak Pro"/>
                <w:noProof/>
                <w:color w:val="FF0000"/>
                <w:sz w:val="24"/>
                <w:szCs w:val="24"/>
              </w:rPr>
              <w:t>Frequent back and forth quality interactions.</w:t>
            </w:r>
          </w:p>
          <w:p w14:paraId="630CC90F" w14:textId="77777777" w:rsidR="00170C45" w:rsidRPr="00170C45" w:rsidRDefault="00170C45" w:rsidP="00224F90">
            <w:pPr>
              <w:rPr>
                <w:rFonts w:ascii="Speak Pro" w:hAnsi="Speak Pro"/>
                <w:noProof/>
                <w:color w:val="FF0000"/>
                <w:sz w:val="24"/>
                <w:szCs w:val="24"/>
              </w:rPr>
            </w:pPr>
            <w:r w:rsidRPr="00170C45">
              <w:rPr>
                <w:rFonts w:ascii="Speak Pro" w:hAnsi="Speak Pro"/>
                <w:noProof/>
                <w:color w:val="FF0000"/>
                <w:sz w:val="24"/>
                <w:szCs w:val="24"/>
              </w:rPr>
              <w:t>Quality conversations with adults</w:t>
            </w:r>
          </w:p>
          <w:p w14:paraId="2209C09E" w14:textId="434270F5" w:rsidR="00170C45" w:rsidRDefault="00170C45" w:rsidP="00224F90">
            <w:pPr>
              <w:rPr>
                <w:rFonts w:ascii="Speak Pro" w:hAnsi="Speak Pro"/>
                <w:color w:val="FF0000"/>
                <w:sz w:val="24"/>
                <w:szCs w:val="24"/>
              </w:rPr>
            </w:pPr>
            <w:r w:rsidRPr="00170C45">
              <w:rPr>
                <w:rFonts w:ascii="Speak Pro" w:hAnsi="Speak Pro"/>
                <w:color w:val="FF0000"/>
                <w:sz w:val="24"/>
                <w:szCs w:val="24"/>
              </w:rPr>
              <w:t>Vocabulary modelled by the adults in the classroom</w:t>
            </w:r>
            <w:r>
              <w:rPr>
                <w:rFonts w:ascii="Speak Pro" w:hAnsi="Speak Pro"/>
                <w:color w:val="FF0000"/>
                <w:sz w:val="24"/>
                <w:szCs w:val="24"/>
              </w:rPr>
              <w:t>, children are interacting frequently with responsive adults.</w:t>
            </w:r>
          </w:p>
          <w:p w14:paraId="66F44A48" w14:textId="64C5DCAC" w:rsidR="00170C45" w:rsidRDefault="00170C45" w:rsidP="00224F90">
            <w:pPr>
              <w:rPr>
                <w:rFonts w:ascii="Speak Pro" w:hAnsi="Speak Pro"/>
                <w:color w:val="FF0000"/>
                <w:sz w:val="24"/>
                <w:szCs w:val="24"/>
              </w:rPr>
            </w:pPr>
            <w:r>
              <w:rPr>
                <w:rFonts w:ascii="Speak Pro" w:hAnsi="Speak Pro"/>
                <w:color w:val="FF0000"/>
                <w:sz w:val="24"/>
                <w:szCs w:val="24"/>
              </w:rPr>
              <w:t>Oral storytelling</w:t>
            </w:r>
          </w:p>
          <w:p w14:paraId="15AF8F8C" w14:textId="718E524A" w:rsidR="00170C45" w:rsidRDefault="00170C45" w:rsidP="00224F90">
            <w:pPr>
              <w:rPr>
                <w:rFonts w:ascii="Speak Pro" w:hAnsi="Speak Pro"/>
                <w:color w:val="FF0000"/>
                <w:sz w:val="24"/>
                <w:szCs w:val="24"/>
              </w:rPr>
            </w:pPr>
            <w:r>
              <w:rPr>
                <w:rFonts w:ascii="Speak Pro" w:hAnsi="Speak Pro"/>
                <w:color w:val="FF0000"/>
                <w:sz w:val="24"/>
                <w:szCs w:val="24"/>
              </w:rPr>
              <w:t xml:space="preserve">Shared reading </w:t>
            </w:r>
          </w:p>
          <w:p w14:paraId="7BF7D192" w14:textId="0B0D5657" w:rsidR="00170C45" w:rsidRDefault="00170C45" w:rsidP="00224F90">
            <w:pPr>
              <w:rPr>
                <w:rFonts w:ascii="Speak Pro" w:hAnsi="Speak Pro"/>
                <w:color w:val="FF0000"/>
                <w:sz w:val="24"/>
                <w:szCs w:val="24"/>
              </w:rPr>
            </w:pPr>
            <w:r>
              <w:rPr>
                <w:rFonts w:ascii="Speak Pro" w:hAnsi="Speak Pro"/>
                <w:color w:val="FF0000"/>
                <w:sz w:val="24"/>
                <w:szCs w:val="24"/>
              </w:rPr>
              <w:t>Repeated reading</w:t>
            </w:r>
          </w:p>
          <w:p w14:paraId="19B5F5EA" w14:textId="56DB4E47" w:rsidR="00170C45" w:rsidRDefault="00170C45" w:rsidP="00224F90">
            <w:pPr>
              <w:rPr>
                <w:rFonts w:ascii="Speak Pro" w:hAnsi="Speak Pro"/>
                <w:color w:val="FF0000"/>
                <w:sz w:val="24"/>
                <w:szCs w:val="24"/>
              </w:rPr>
            </w:pPr>
            <w:r>
              <w:rPr>
                <w:rFonts w:ascii="Speak Pro" w:hAnsi="Speak Pro"/>
                <w:color w:val="FF0000"/>
                <w:sz w:val="24"/>
                <w:szCs w:val="24"/>
              </w:rPr>
              <w:t>Reading and engaging in stories, songs and rhymes which allow us to explore new vocabulary.</w:t>
            </w:r>
          </w:p>
          <w:p w14:paraId="736083A2" w14:textId="73F1E5CC" w:rsidR="00170C45" w:rsidRPr="00170C45" w:rsidRDefault="00170C45" w:rsidP="00224F90">
            <w:pPr>
              <w:rPr>
                <w:rFonts w:ascii="Speak Pro" w:hAnsi="Speak Pro"/>
                <w:b/>
                <w:bCs/>
                <w:color w:val="FF0000"/>
                <w:sz w:val="24"/>
                <w:szCs w:val="24"/>
              </w:rPr>
            </w:pPr>
          </w:p>
        </w:tc>
      </w:tr>
      <w:tr w:rsidR="00224F90" w14:paraId="25B3A8B9" w14:textId="77777777" w:rsidTr="520FE252">
        <w:trPr>
          <w:trHeight w:val="732"/>
        </w:trPr>
        <w:tc>
          <w:tcPr>
            <w:tcW w:w="15451" w:type="dxa"/>
            <w:gridSpan w:val="3"/>
            <w:shd w:val="clear" w:color="auto" w:fill="FFFFFF" w:themeFill="background1"/>
          </w:tcPr>
          <w:p w14:paraId="386A91E3" w14:textId="77777777" w:rsidR="00224F90" w:rsidRPr="00021210" w:rsidRDefault="00224F90" w:rsidP="00224F90">
            <w:pPr>
              <w:shd w:val="clear" w:color="auto" w:fill="FFCC99"/>
              <w:rPr>
                <w:rFonts w:ascii="Speak Pro" w:hAnsi="Speak Pro"/>
                <w:b/>
                <w:bCs/>
                <w:sz w:val="24"/>
                <w:szCs w:val="24"/>
              </w:rPr>
            </w:pPr>
            <w:proofErr w:type="spellStart"/>
            <w:r w:rsidRPr="00021210">
              <w:rPr>
                <w:rFonts w:ascii="Speak Pro" w:hAnsi="Speak Pro"/>
                <w:b/>
                <w:bCs/>
                <w:sz w:val="24"/>
                <w:szCs w:val="24"/>
              </w:rPr>
              <w:t>Autum</w:t>
            </w:r>
            <w:proofErr w:type="spellEnd"/>
            <w:r w:rsidRPr="00021210">
              <w:rPr>
                <w:rFonts w:ascii="Speak Pro" w:hAnsi="Speak Pro"/>
                <w:b/>
                <w:bCs/>
                <w:sz w:val="24"/>
                <w:szCs w:val="24"/>
              </w:rPr>
              <w:t xml:space="preserve"> 2</w:t>
            </w:r>
          </w:p>
          <w:p w14:paraId="6B6B74F9" w14:textId="2C698DCD" w:rsidR="00224F90" w:rsidRPr="00021210" w:rsidRDefault="00224F90" w:rsidP="00021210">
            <w:pPr>
              <w:shd w:val="clear" w:color="auto" w:fill="FFCC99"/>
              <w:rPr>
                <w:rFonts w:ascii="Speak Pro" w:hAnsi="Speak Pro"/>
                <w:b/>
                <w:bCs/>
                <w:sz w:val="24"/>
                <w:szCs w:val="24"/>
              </w:rPr>
            </w:pPr>
            <w:r w:rsidRPr="00021210">
              <w:rPr>
                <w:rFonts w:ascii="Speak Pro" w:hAnsi="Speak Pro"/>
                <w:b/>
                <w:bCs/>
                <w:sz w:val="24"/>
                <w:szCs w:val="24"/>
              </w:rPr>
              <w:t>What do we celebrate?  Sparkle and Shine</w:t>
            </w:r>
          </w:p>
          <w:p w14:paraId="286FCBD5"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Frequent back and forth quality interactions.</w:t>
            </w:r>
          </w:p>
          <w:p w14:paraId="63EB6319"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Quality conversations with adults</w:t>
            </w:r>
          </w:p>
          <w:p w14:paraId="5845A32D" w14:textId="77777777" w:rsidR="00170C45" w:rsidRDefault="00170C45" w:rsidP="00170C45">
            <w:pPr>
              <w:rPr>
                <w:rFonts w:ascii="Speak Pro" w:hAnsi="Speak Pro"/>
                <w:color w:val="FF0000"/>
                <w:sz w:val="24"/>
                <w:szCs w:val="24"/>
              </w:rPr>
            </w:pPr>
            <w:r w:rsidRPr="00170C45">
              <w:rPr>
                <w:rFonts w:ascii="Speak Pro" w:hAnsi="Speak Pro"/>
                <w:color w:val="FF0000"/>
                <w:sz w:val="24"/>
                <w:szCs w:val="24"/>
              </w:rPr>
              <w:t>Vocabulary modelled by the adults in the classroom</w:t>
            </w:r>
            <w:r>
              <w:rPr>
                <w:rFonts w:ascii="Speak Pro" w:hAnsi="Speak Pro"/>
                <w:color w:val="FF0000"/>
                <w:sz w:val="24"/>
                <w:szCs w:val="24"/>
              </w:rPr>
              <w:t>, children are interacting frequently with responsive adults.</w:t>
            </w:r>
          </w:p>
          <w:p w14:paraId="0291E12C" w14:textId="77777777" w:rsidR="00170C45" w:rsidRDefault="00170C45" w:rsidP="00170C45">
            <w:pPr>
              <w:rPr>
                <w:rFonts w:ascii="Speak Pro" w:hAnsi="Speak Pro"/>
                <w:color w:val="FF0000"/>
                <w:sz w:val="24"/>
                <w:szCs w:val="24"/>
              </w:rPr>
            </w:pPr>
            <w:r>
              <w:rPr>
                <w:rFonts w:ascii="Speak Pro" w:hAnsi="Speak Pro"/>
                <w:color w:val="FF0000"/>
                <w:sz w:val="24"/>
                <w:szCs w:val="24"/>
              </w:rPr>
              <w:t>Oral storytelling</w:t>
            </w:r>
          </w:p>
          <w:p w14:paraId="31781713" w14:textId="77777777" w:rsidR="00170C45" w:rsidRDefault="00170C45" w:rsidP="00170C45">
            <w:pPr>
              <w:rPr>
                <w:rFonts w:ascii="Speak Pro" w:hAnsi="Speak Pro"/>
                <w:color w:val="FF0000"/>
                <w:sz w:val="24"/>
                <w:szCs w:val="24"/>
              </w:rPr>
            </w:pPr>
            <w:r>
              <w:rPr>
                <w:rFonts w:ascii="Speak Pro" w:hAnsi="Speak Pro"/>
                <w:color w:val="FF0000"/>
                <w:sz w:val="24"/>
                <w:szCs w:val="24"/>
              </w:rPr>
              <w:t xml:space="preserve">Shared reading </w:t>
            </w:r>
          </w:p>
          <w:p w14:paraId="6719EF52" w14:textId="77777777" w:rsidR="00170C45" w:rsidRDefault="00170C45" w:rsidP="00170C45">
            <w:pPr>
              <w:rPr>
                <w:rFonts w:ascii="Speak Pro" w:hAnsi="Speak Pro"/>
                <w:color w:val="FF0000"/>
                <w:sz w:val="24"/>
                <w:szCs w:val="24"/>
              </w:rPr>
            </w:pPr>
            <w:r>
              <w:rPr>
                <w:rFonts w:ascii="Speak Pro" w:hAnsi="Speak Pro"/>
                <w:color w:val="FF0000"/>
                <w:sz w:val="24"/>
                <w:szCs w:val="24"/>
              </w:rPr>
              <w:t>Repeated reading</w:t>
            </w:r>
          </w:p>
          <w:p w14:paraId="68FF0F34" w14:textId="77777777" w:rsidR="00170C45" w:rsidRDefault="00170C45" w:rsidP="00170C45">
            <w:pPr>
              <w:rPr>
                <w:rFonts w:ascii="Speak Pro" w:hAnsi="Speak Pro"/>
                <w:color w:val="FF0000"/>
                <w:sz w:val="24"/>
                <w:szCs w:val="24"/>
              </w:rPr>
            </w:pPr>
            <w:r>
              <w:rPr>
                <w:rFonts w:ascii="Speak Pro" w:hAnsi="Speak Pro"/>
                <w:color w:val="FF0000"/>
                <w:sz w:val="24"/>
                <w:szCs w:val="24"/>
              </w:rPr>
              <w:t>Reading and engaging in stories, songs and rhymes which allow us to explore new vocabulary.</w:t>
            </w:r>
          </w:p>
          <w:p w14:paraId="738BB35B" w14:textId="3B363493" w:rsidR="00147697" w:rsidRDefault="0072050B" w:rsidP="009D1BC7">
            <w:pPr>
              <w:shd w:val="clear" w:color="auto" w:fill="FFFFFF" w:themeFill="background1"/>
              <w:rPr>
                <w:rFonts w:ascii="Speak Pro" w:hAnsi="Speak Pro"/>
                <w:sz w:val="24"/>
                <w:szCs w:val="24"/>
              </w:rPr>
            </w:pPr>
            <w:r>
              <w:rPr>
                <w:rFonts w:ascii="Speak Pro" w:hAnsi="Speak Pro"/>
                <w:noProof/>
              </w:rPr>
              <w:lastRenderedPageBreak/>
              <w:t xml:space="preserve"> </w:t>
            </w:r>
            <w:r>
              <w:rPr>
                <w:noProof/>
              </w:rPr>
              <w:t xml:space="preserve">  </w:t>
            </w:r>
            <w:r>
              <w:rPr>
                <w:rFonts w:ascii="Calibri" w:hAnsi="Calibri" w:cs="Calibri"/>
                <w:color w:val="000000"/>
                <w:shd w:val="clear" w:color="auto" w:fill="FFFFFF"/>
                <w:lang w:val="en-US"/>
              </w:rPr>
              <w:br/>
            </w:r>
            <w:r>
              <w:rPr>
                <w:rFonts w:ascii="Cavolini" w:hAnsi="Cavolini" w:cs="Cavolini"/>
                <w:color w:val="000000"/>
                <w:sz w:val="28"/>
                <w:szCs w:val="28"/>
                <w:shd w:val="clear" w:color="auto" w:fill="FFFFFF"/>
                <w:lang w:val="en-US"/>
              </w:rPr>
              <w:br/>
            </w:r>
          </w:p>
          <w:p w14:paraId="162F0A87" w14:textId="464F841A" w:rsidR="00224F90" w:rsidRPr="00E24F5C" w:rsidRDefault="00B43A91" w:rsidP="009D1BC7">
            <w:pPr>
              <w:shd w:val="clear" w:color="auto" w:fill="FFFFFF" w:themeFill="background1"/>
              <w:rPr>
                <w:rFonts w:ascii="Speak Pro" w:hAnsi="Speak Pro"/>
                <w:sz w:val="24"/>
                <w:szCs w:val="24"/>
              </w:rPr>
            </w:pPr>
            <w:r w:rsidRPr="00E24F5C">
              <w:rPr>
                <w:rFonts w:ascii="Speak Pro" w:hAnsi="Speak Pro"/>
                <w:sz w:val="24"/>
                <w:szCs w:val="24"/>
              </w:rPr>
              <w:t xml:space="preserve">  </w:t>
            </w:r>
            <w:r w:rsidR="00021210" w:rsidRPr="00E24F5C">
              <w:rPr>
                <w:rFonts w:ascii="Speak Pro" w:hAnsi="Speak Pro"/>
                <w:sz w:val="24"/>
                <w:szCs w:val="24"/>
              </w:rPr>
              <w:t xml:space="preserve"> </w:t>
            </w:r>
          </w:p>
        </w:tc>
      </w:tr>
      <w:tr w:rsidR="00224F90" w14:paraId="1095D0FD" w14:textId="77777777" w:rsidTr="520FE252">
        <w:trPr>
          <w:trHeight w:val="732"/>
        </w:trPr>
        <w:tc>
          <w:tcPr>
            <w:tcW w:w="15451" w:type="dxa"/>
            <w:gridSpan w:val="3"/>
            <w:shd w:val="clear" w:color="auto" w:fill="FFFFFF" w:themeFill="background1"/>
          </w:tcPr>
          <w:p w14:paraId="0033521A" w14:textId="77777777" w:rsidR="00224F90" w:rsidRPr="00E24F5C" w:rsidRDefault="00224F90" w:rsidP="00326347">
            <w:pPr>
              <w:shd w:val="clear" w:color="auto" w:fill="C5E0B3" w:themeFill="accent6" w:themeFillTint="66"/>
              <w:rPr>
                <w:rFonts w:ascii="Speak Pro" w:hAnsi="Speak Pro"/>
                <w:b/>
                <w:bCs/>
                <w:sz w:val="24"/>
                <w:szCs w:val="24"/>
              </w:rPr>
            </w:pPr>
            <w:r w:rsidRPr="00E24F5C">
              <w:rPr>
                <w:rFonts w:ascii="Speak Pro" w:hAnsi="Speak Pro"/>
                <w:b/>
                <w:bCs/>
                <w:sz w:val="24"/>
                <w:szCs w:val="24"/>
              </w:rPr>
              <w:lastRenderedPageBreak/>
              <w:t>Spring 1</w:t>
            </w:r>
          </w:p>
          <w:p w14:paraId="4BE154D6" w14:textId="77777777" w:rsidR="00224F90" w:rsidRPr="00E24F5C" w:rsidRDefault="00224F90" w:rsidP="00326347">
            <w:pPr>
              <w:shd w:val="clear" w:color="auto" w:fill="C5E0B3" w:themeFill="accent6" w:themeFillTint="66"/>
              <w:rPr>
                <w:rFonts w:ascii="Speak Pro" w:hAnsi="Speak Pro"/>
                <w:b/>
                <w:bCs/>
                <w:sz w:val="24"/>
                <w:szCs w:val="24"/>
              </w:rPr>
            </w:pPr>
            <w:r w:rsidRPr="00E24F5C">
              <w:rPr>
                <w:rFonts w:ascii="Speak Pro" w:hAnsi="Speak Pro"/>
                <w:b/>
                <w:bCs/>
                <w:sz w:val="24"/>
                <w:szCs w:val="24"/>
              </w:rPr>
              <w:t>Where am I going and how will I get there?</w:t>
            </w:r>
          </w:p>
          <w:p w14:paraId="1BF725BE"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Frequent back and forth quality interactions.</w:t>
            </w:r>
          </w:p>
          <w:p w14:paraId="736FBA6B"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Quality conversations with adults</w:t>
            </w:r>
          </w:p>
          <w:p w14:paraId="204F9741" w14:textId="77777777" w:rsidR="00170C45" w:rsidRDefault="00170C45" w:rsidP="00170C45">
            <w:pPr>
              <w:rPr>
                <w:rFonts w:ascii="Speak Pro" w:hAnsi="Speak Pro"/>
                <w:color w:val="FF0000"/>
                <w:sz w:val="24"/>
                <w:szCs w:val="24"/>
              </w:rPr>
            </w:pPr>
            <w:r w:rsidRPr="00170C45">
              <w:rPr>
                <w:rFonts w:ascii="Speak Pro" w:hAnsi="Speak Pro"/>
                <w:color w:val="FF0000"/>
                <w:sz w:val="24"/>
                <w:szCs w:val="24"/>
              </w:rPr>
              <w:t>Vocabulary modelled by the adults in the classroom</w:t>
            </w:r>
            <w:r>
              <w:rPr>
                <w:rFonts w:ascii="Speak Pro" w:hAnsi="Speak Pro"/>
                <w:color w:val="FF0000"/>
                <w:sz w:val="24"/>
                <w:szCs w:val="24"/>
              </w:rPr>
              <w:t>, children are interacting frequently with responsive adults.</w:t>
            </w:r>
          </w:p>
          <w:p w14:paraId="286A602C" w14:textId="77777777" w:rsidR="00170C45" w:rsidRDefault="00170C45" w:rsidP="00170C45">
            <w:pPr>
              <w:rPr>
                <w:rFonts w:ascii="Speak Pro" w:hAnsi="Speak Pro"/>
                <w:color w:val="FF0000"/>
                <w:sz w:val="24"/>
                <w:szCs w:val="24"/>
              </w:rPr>
            </w:pPr>
            <w:r>
              <w:rPr>
                <w:rFonts w:ascii="Speak Pro" w:hAnsi="Speak Pro"/>
                <w:color w:val="FF0000"/>
                <w:sz w:val="24"/>
                <w:szCs w:val="24"/>
              </w:rPr>
              <w:t>Oral storytelling</w:t>
            </w:r>
          </w:p>
          <w:p w14:paraId="13F83D5F" w14:textId="77777777" w:rsidR="00170C45" w:rsidRDefault="00170C45" w:rsidP="00170C45">
            <w:pPr>
              <w:rPr>
                <w:rFonts w:ascii="Speak Pro" w:hAnsi="Speak Pro"/>
                <w:color w:val="FF0000"/>
                <w:sz w:val="24"/>
                <w:szCs w:val="24"/>
              </w:rPr>
            </w:pPr>
            <w:r>
              <w:rPr>
                <w:rFonts w:ascii="Speak Pro" w:hAnsi="Speak Pro"/>
                <w:color w:val="FF0000"/>
                <w:sz w:val="24"/>
                <w:szCs w:val="24"/>
              </w:rPr>
              <w:t xml:space="preserve">Shared reading </w:t>
            </w:r>
          </w:p>
          <w:p w14:paraId="355720A2" w14:textId="77777777" w:rsidR="00170C45" w:rsidRDefault="00170C45" w:rsidP="00170C45">
            <w:pPr>
              <w:rPr>
                <w:rFonts w:ascii="Speak Pro" w:hAnsi="Speak Pro"/>
                <w:color w:val="FF0000"/>
                <w:sz w:val="24"/>
                <w:szCs w:val="24"/>
              </w:rPr>
            </w:pPr>
            <w:r>
              <w:rPr>
                <w:rFonts w:ascii="Speak Pro" w:hAnsi="Speak Pro"/>
                <w:color w:val="FF0000"/>
                <w:sz w:val="24"/>
                <w:szCs w:val="24"/>
              </w:rPr>
              <w:t>Repeated reading</w:t>
            </w:r>
          </w:p>
          <w:p w14:paraId="6A8BA663" w14:textId="77777777" w:rsidR="00170C45" w:rsidRDefault="00170C45" w:rsidP="00170C45">
            <w:pPr>
              <w:rPr>
                <w:rFonts w:ascii="Speak Pro" w:hAnsi="Speak Pro"/>
                <w:color w:val="FF0000"/>
                <w:sz w:val="24"/>
                <w:szCs w:val="24"/>
              </w:rPr>
            </w:pPr>
            <w:r>
              <w:rPr>
                <w:rFonts w:ascii="Speak Pro" w:hAnsi="Speak Pro"/>
                <w:color w:val="FF0000"/>
                <w:sz w:val="24"/>
                <w:szCs w:val="24"/>
              </w:rPr>
              <w:t>Reading and engaging in stories, songs and rhymes which allow us to explore new vocabulary.</w:t>
            </w:r>
          </w:p>
          <w:p w14:paraId="5647CC77" w14:textId="77777777" w:rsidR="00DE134C" w:rsidRDefault="00DE134C" w:rsidP="00224F90">
            <w:pPr>
              <w:rPr>
                <w:rFonts w:ascii="Speak Pro" w:hAnsi="Speak Pro"/>
                <w:sz w:val="24"/>
                <w:szCs w:val="24"/>
              </w:rPr>
            </w:pPr>
          </w:p>
          <w:p w14:paraId="38C4454A" w14:textId="298BCB2A" w:rsidR="00E24F5C" w:rsidRDefault="00E24F5C" w:rsidP="00224F90">
            <w:pPr>
              <w:rPr>
                <w:rFonts w:ascii="Speak Pro" w:hAnsi="Speak Pro"/>
                <w:sz w:val="24"/>
                <w:szCs w:val="24"/>
              </w:rPr>
            </w:pPr>
            <w:r>
              <w:rPr>
                <w:rFonts w:ascii="Speak Pro" w:hAnsi="Speak Pro"/>
                <w:sz w:val="24"/>
                <w:szCs w:val="24"/>
              </w:rPr>
              <w:t xml:space="preserve"> </w:t>
            </w:r>
            <w:r w:rsidR="00DE134C">
              <w:rPr>
                <w:noProof/>
              </w:rPr>
              <w:t xml:space="preserve"> </w:t>
            </w:r>
          </w:p>
          <w:p w14:paraId="785C8636" w14:textId="5A36B5C3" w:rsidR="00224F90" w:rsidRPr="00042B3C" w:rsidRDefault="00E24F5C" w:rsidP="006776E1">
            <w:pPr>
              <w:rPr>
                <w:rFonts w:ascii="Speak Pro" w:hAnsi="Speak Pro"/>
                <w:sz w:val="24"/>
                <w:szCs w:val="24"/>
              </w:rPr>
            </w:pPr>
            <w:r w:rsidRPr="00E24F5C">
              <w:rPr>
                <w:rFonts w:ascii="Speak Pro" w:hAnsi="Speak Pro"/>
                <w:sz w:val="24"/>
                <w:szCs w:val="24"/>
              </w:rPr>
              <w:t xml:space="preserve"> </w:t>
            </w:r>
            <w:r w:rsidR="00AD1532" w:rsidRPr="00E24F5C">
              <w:rPr>
                <w:rFonts w:ascii="Speak Pro" w:hAnsi="Speak Pro"/>
                <w:sz w:val="24"/>
                <w:szCs w:val="24"/>
              </w:rPr>
              <w:t xml:space="preserve"> </w:t>
            </w:r>
          </w:p>
        </w:tc>
      </w:tr>
      <w:tr w:rsidR="00224F90" w14:paraId="4F228A77" w14:textId="77777777" w:rsidTr="520FE252">
        <w:trPr>
          <w:trHeight w:val="732"/>
        </w:trPr>
        <w:tc>
          <w:tcPr>
            <w:tcW w:w="15451" w:type="dxa"/>
            <w:gridSpan w:val="3"/>
          </w:tcPr>
          <w:p w14:paraId="157D8B43" w14:textId="77777777" w:rsidR="00224F90" w:rsidRDefault="00224F90" w:rsidP="00326347">
            <w:pPr>
              <w:shd w:val="clear" w:color="auto" w:fill="C5E0B3" w:themeFill="accent6" w:themeFillTint="66"/>
              <w:rPr>
                <w:rFonts w:ascii="Speak Pro" w:hAnsi="Speak Pro"/>
                <w:b/>
                <w:bCs/>
                <w:sz w:val="24"/>
                <w:szCs w:val="24"/>
              </w:rPr>
            </w:pPr>
            <w:r w:rsidRPr="00AB1B91">
              <w:rPr>
                <w:rFonts w:ascii="Speak Pro" w:hAnsi="Speak Pro"/>
                <w:b/>
                <w:bCs/>
                <w:sz w:val="24"/>
                <w:szCs w:val="24"/>
              </w:rPr>
              <w:t>Spring 2</w:t>
            </w:r>
          </w:p>
          <w:p w14:paraId="0C544702" w14:textId="77777777" w:rsidR="00224F90" w:rsidRDefault="00224F90" w:rsidP="00326347">
            <w:pPr>
              <w:shd w:val="clear" w:color="auto" w:fill="C5E0B3" w:themeFill="accent6" w:themeFillTint="66"/>
              <w:rPr>
                <w:rFonts w:ascii="Speak Pro" w:hAnsi="Speak Pro"/>
                <w:b/>
                <w:bCs/>
                <w:sz w:val="24"/>
                <w:szCs w:val="24"/>
              </w:rPr>
            </w:pPr>
            <w:r>
              <w:rPr>
                <w:rFonts w:ascii="Speak Pro" w:hAnsi="Speak Pro"/>
                <w:b/>
                <w:bCs/>
                <w:sz w:val="24"/>
                <w:szCs w:val="24"/>
              </w:rPr>
              <w:t>What do I like to eat and is it good for me?</w:t>
            </w:r>
          </w:p>
          <w:p w14:paraId="0A7B255F"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Frequent back and forth quality interactions.</w:t>
            </w:r>
          </w:p>
          <w:p w14:paraId="3155553A"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Quality conversations with adults</w:t>
            </w:r>
          </w:p>
          <w:p w14:paraId="31B34FE3" w14:textId="77777777" w:rsidR="00170C45" w:rsidRDefault="00170C45" w:rsidP="00170C45">
            <w:pPr>
              <w:rPr>
                <w:rFonts w:ascii="Speak Pro" w:hAnsi="Speak Pro"/>
                <w:color w:val="FF0000"/>
                <w:sz w:val="24"/>
                <w:szCs w:val="24"/>
              </w:rPr>
            </w:pPr>
            <w:r w:rsidRPr="00170C45">
              <w:rPr>
                <w:rFonts w:ascii="Speak Pro" w:hAnsi="Speak Pro"/>
                <w:color w:val="FF0000"/>
                <w:sz w:val="24"/>
                <w:szCs w:val="24"/>
              </w:rPr>
              <w:t>Vocabulary modelled by the adults in the classroom</w:t>
            </w:r>
            <w:r>
              <w:rPr>
                <w:rFonts w:ascii="Speak Pro" w:hAnsi="Speak Pro"/>
                <w:color w:val="FF0000"/>
                <w:sz w:val="24"/>
                <w:szCs w:val="24"/>
              </w:rPr>
              <w:t>, children are interacting frequently with responsive adults.</w:t>
            </w:r>
          </w:p>
          <w:p w14:paraId="470C8BAF" w14:textId="77777777" w:rsidR="00170C45" w:rsidRDefault="00170C45" w:rsidP="00170C45">
            <w:pPr>
              <w:rPr>
                <w:rFonts w:ascii="Speak Pro" w:hAnsi="Speak Pro"/>
                <w:color w:val="FF0000"/>
                <w:sz w:val="24"/>
                <w:szCs w:val="24"/>
              </w:rPr>
            </w:pPr>
            <w:r>
              <w:rPr>
                <w:rFonts w:ascii="Speak Pro" w:hAnsi="Speak Pro"/>
                <w:color w:val="FF0000"/>
                <w:sz w:val="24"/>
                <w:szCs w:val="24"/>
              </w:rPr>
              <w:t>Oral storytelling</w:t>
            </w:r>
          </w:p>
          <w:p w14:paraId="475798B5" w14:textId="77777777" w:rsidR="00170C45" w:rsidRDefault="00170C45" w:rsidP="00170C45">
            <w:pPr>
              <w:rPr>
                <w:rFonts w:ascii="Speak Pro" w:hAnsi="Speak Pro"/>
                <w:color w:val="FF0000"/>
                <w:sz w:val="24"/>
                <w:szCs w:val="24"/>
              </w:rPr>
            </w:pPr>
            <w:r>
              <w:rPr>
                <w:rFonts w:ascii="Speak Pro" w:hAnsi="Speak Pro"/>
                <w:color w:val="FF0000"/>
                <w:sz w:val="24"/>
                <w:szCs w:val="24"/>
              </w:rPr>
              <w:t xml:space="preserve">Shared reading </w:t>
            </w:r>
          </w:p>
          <w:p w14:paraId="068A3352" w14:textId="77777777" w:rsidR="00170C45" w:rsidRDefault="00170C45" w:rsidP="00170C45">
            <w:pPr>
              <w:rPr>
                <w:rFonts w:ascii="Speak Pro" w:hAnsi="Speak Pro"/>
                <w:color w:val="FF0000"/>
                <w:sz w:val="24"/>
                <w:szCs w:val="24"/>
              </w:rPr>
            </w:pPr>
            <w:r>
              <w:rPr>
                <w:rFonts w:ascii="Speak Pro" w:hAnsi="Speak Pro"/>
                <w:color w:val="FF0000"/>
                <w:sz w:val="24"/>
                <w:szCs w:val="24"/>
              </w:rPr>
              <w:t>Repeated reading</w:t>
            </w:r>
          </w:p>
          <w:p w14:paraId="7EDF82EA" w14:textId="77777777" w:rsidR="00170C45" w:rsidRDefault="00170C45" w:rsidP="00170C45">
            <w:pPr>
              <w:rPr>
                <w:rFonts w:ascii="Speak Pro" w:hAnsi="Speak Pro"/>
                <w:color w:val="FF0000"/>
                <w:sz w:val="24"/>
                <w:szCs w:val="24"/>
              </w:rPr>
            </w:pPr>
            <w:r>
              <w:rPr>
                <w:rFonts w:ascii="Speak Pro" w:hAnsi="Speak Pro"/>
                <w:color w:val="FF0000"/>
                <w:sz w:val="24"/>
                <w:szCs w:val="24"/>
              </w:rPr>
              <w:t>Reading and engaging in stories, songs and rhymes which allow us to explore new vocabulary.</w:t>
            </w:r>
          </w:p>
          <w:p w14:paraId="00E4E598" w14:textId="77777777" w:rsidR="00042B3C" w:rsidRPr="00AB1B91" w:rsidRDefault="00042B3C" w:rsidP="00224F90">
            <w:pPr>
              <w:rPr>
                <w:rFonts w:ascii="Speak Pro" w:hAnsi="Speak Pro"/>
                <w:b/>
                <w:bCs/>
                <w:sz w:val="24"/>
                <w:szCs w:val="24"/>
              </w:rPr>
            </w:pPr>
          </w:p>
          <w:p w14:paraId="5E7F27B1" w14:textId="77777777" w:rsidR="00224F90" w:rsidRPr="00AB1B91" w:rsidRDefault="00224F90" w:rsidP="006776E1">
            <w:pPr>
              <w:rPr>
                <w:rFonts w:ascii="Speak Pro" w:hAnsi="Speak Pro"/>
                <w:b/>
                <w:bCs/>
                <w:sz w:val="24"/>
                <w:szCs w:val="24"/>
              </w:rPr>
            </w:pPr>
          </w:p>
        </w:tc>
      </w:tr>
      <w:tr w:rsidR="00224F90" w14:paraId="1C0FA720" w14:textId="77777777" w:rsidTr="520FE252">
        <w:trPr>
          <w:trHeight w:val="732"/>
        </w:trPr>
        <w:tc>
          <w:tcPr>
            <w:tcW w:w="15451" w:type="dxa"/>
            <w:gridSpan w:val="3"/>
          </w:tcPr>
          <w:p w14:paraId="10234F43" w14:textId="77777777" w:rsidR="00224F90" w:rsidRDefault="00224F90" w:rsidP="006D2AAD">
            <w:pPr>
              <w:shd w:val="clear" w:color="auto" w:fill="FFF2CC" w:themeFill="accent4" w:themeFillTint="33"/>
              <w:rPr>
                <w:rFonts w:ascii="Speak Pro" w:hAnsi="Speak Pro"/>
                <w:b/>
                <w:bCs/>
                <w:sz w:val="24"/>
                <w:szCs w:val="24"/>
              </w:rPr>
            </w:pPr>
            <w:r w:rsidRPr="00AB1B91">
              <w:rPr>
                <w:rFonts w:ascii="Speak Pro" w:hAnsi="Speak Pro"/>
                <w:b/>
                <w:bCs/>
                <w:sz w:val="24"/>
                <w:szCs w:val="24"/>
              </w:rPr>
              <w:t>Summer 1</w:t>
            </w:r>
          </w:p>
          <w:p w14:paraId="35A47683" w14:textId="77777777" w:rsidR="00224F90" w:rsidRDefault="00224F90" w:rsidP="006D2AAD">
            <w:pPr>
              <w:shd w:val="clear" w:color="auto" w:fill="FFF2CC" w:themeFill="accent4" w:themeFillTint="33"/>
              <w:rPr>
                <w:rFonts w:ascii="Speak Pro" w:hAnsi="Speak Pro"/>
                <w:b/>
                <w:bCs/>
                <w:sz w:val="24"/>
                <w:szCs w:val="24"/>
              </w:rPr>
            </w:pPr>
            <w:r>
              <w:rPr>
                <w:rFonts w:ascii="Speak Pro" w:hAnsi="Speak Pro"/>
                <w:b/>
                <w:bCs/>
                <w:sz w:val="24"/>
                <w:szCs w:val="24"/>
              </w:rPr>
              <w:t>Are animals like me?</w:t>
            </w:r>
          </w:p>
          <w:p w14:paraId="5FAE38B4"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Frequent back and forth quality interactions.</w:t>
            </w:r>
          </w:p>
          <w:p w14:paraId="39C2283C"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Quality conversations with adults</w:t>
            </w:r>
          </w:p>
          <w:p w14:paraId="688E4D47" w14:textId="77777777" w:rsidR="00170C45" w:rsidRDefault="00170C45" w:rsidP="00170C45">
            <w:pPr>
              <w:rPr>
                <w:rFonts w:ascii="Speak Pro" w:hAnsi="Speak Pro"/>
                <w:color w:val="FF0000"/>
                <w:sz w:val="24"/>
                <w:szCs w:val="24"/>
              </w:rPr>
            </w:pPr>
            <w:r w:rsidRPr="00170C45">
              <w:rPr>
                <w:rFonts w:ascii="Speak Pro" w:hAnsi="Speak Pro"/>
                <w:color w:val="FF0000"/>
                <w:sz w:val="24"/>
                <w:szCs w:val="24"/>
              </w:rPr>
              <w:t>Vocabulary modelled by the adults in the classroom</w:t>
            </w:r>
            <w:r>
              <w:rPr>
                <w:rFonts w:ascii="Speak Pro" w:hAnsi="Speak Pro"/>
                <w:color w:val="FF0000"/>
                <w:sz w:val="24"/>
                <w:szCs w:val="24"/>
              </w:rPr>
              <w:t>, children are interacting frequently with responsive adults.</w:t>
            </w:r>
          </w:p>
          <w:p w14:paraId="36378193" w14:textId="77777777" w:rsidR="00170C45" w:rsidRDefault="00170C45" w:rsidP="00170C45">
            <w:pPr>
              <w:rPr>
                <w:rFonts w:ascii="Speak Pro" w:hAnsi="Speak Pro"/>
                <w:color w:val="FF0000"/>
                <w:sz w:val="24"/>
                <w:szCs w:val="24"/>
              </w:rPr>
            </w:pPr>
            <w:r>
              <w:rPr>
                <w:rFonts w:ascii="Speak Pro" w:hAnsi="Speak Pro"/>
                <w:color w:val="FF0000"/>
                <w:sz w:val="24"/>
                <w:szCs w:val="24"/>
              </w:rPr>
              <w:lastRenderedPageBreak/>
              <w:t>Oral storytelling</w:t>
            </w:r>
          </w:p>
          <w:p w14:paraId="0A72A3A5" w14:textId="77777777" w:rsidR="00170C45" w:rsidRDefault="00170C45" w:rsidP="00170C45">
            <w:pPr>
              <w:rPr>
                <w:rFonts w:ascii="Speak Pro" w:hAnsi="Speak Pro"/>
                <w:color w:val="FF0000"/>
                <w:sz w:val="24"/>
                <w:szCs w:val="24"/>
              </w:rPr>
            </w:pPr>
            <w:r>
              <w:rPr>
                <w:rFonts w:ascii="Speak Pro" w:hAnsi="Speak Pro"/>
                <w:color w:val="FF0000"/>
                <w:sz w:val="24"/>
                <w:szCs w:val="24"/>
              </w:rPr>
              <w:t xml:space="preserve">Shared reading </w:t>
            </w:r>
          </w:p>
          <w:p w14:paraId="6AFCB01B" w14:textId="77777777" w:rsidR="00170C45" w:rsidRDefault="00170C45" w:rsidP="00170C45">
            <w:pPr>
              <w:rPr>
                <w:rFonts w:ascii="Speak Pro" w:hAnsi="Speak Pro"/>
                <w:color w:val="FF0000"/>
                <w:sz w:val="24"/>
                <w:szCs w:val="24"/>
              </w:rPr>
            </w:pPr>
            <w:r>
              <w:rPr>
                <w:rFonts w:ascii="Speak Pro" w:hAnsi="Speak Pro"/>
                <w:color w:val="FF0000"/>
                <w:sz w:val="24"/>
                <w:szCs w:val="24"/>
              </w:rPr>
              <w:t>Repeated reading</w:t>
            </w:r>
          </w:p>
          <w:p w14:paraId="7AFCDA5D" w14:textId="77777777" w:rsidR="00170C45" w:rsidRDefault="00170C45" w:rsidP="00170C45">
            <w:pPr>
              <w:rPr>
                <w:rFonts w:ascii="Speak Pro" w:hAnsi="Speak Pro"/>
                <w:color w:val="FF0000"/>
                <w:sz w:val="24"/>
                <w:szCs w:val="24"/>
              </w:rPr>
            </w:pPr>
            <w:r>
              <w:rPr>
                <w:rFonts w:ascii="Speak Pro" w:hAnsi="Speak Pro"/>
                <w:color w:val="FF0000"/>
                <w:sz w:val="24"/>
                <w:szCs w:val="24"/>
              </w:rPr>
              <w:t>Reading and engaging in stories, songs and rhymes which allow us to explore new vocabulary.</w:t>
            </w:r>
          </w:p>
          <w:p w14:paraId="7B26D6E9" w14:textId="77777777" w:rsidR="00224F90" w:rsidRPr="00AB1B91" w:rsidRDefault="00224F90" w:rsidP="00320C65">
            <w:pPr>
              <w:rPr>
                <w:rFonts w:ascii="Speak Pro" w:hAnsi="Speak Pro"/>
                <w:b/>
                <w:bCs/>
                <w:sz w:val="24"/>
                <w:szCs w:val="24"/>
              </w:rPr>
            </w:pPr>
          </w:p>
        </w:tc>
      </w:tr>
      <w:tr w:rsidR="00224F90" w14:paraId="3C5BD0C5" w14:textId="77777777" w:rsidTr="520FE252">
        <w:trPr>
          <w:trHeight w:val="732"/>
        </w:trPr>
        <w:tc>
          <w:tcPr>
            <w:tcW w:w="15451" w:type="dxa"/>
            <w:gridSpan w:val="3"/>
          </w:tcPr>
          <w:p w14:paraId="27587BD6" w14:textId="77777777" w:rsidR="00224F90" w:rsidRDefault="00224F90" w:rsidP="006D2AAD">
            <w:pPr>
              <w:shd w:val="clear" w:color="auto" w:fill="FFF2CC" w:themeFill="accent4" w:themeFillTint="33"/>
              <w:rPr>
                <w:rFonts w:ascii="Speak Pro" w:hAnsi="Speak Pro"/>
                <w:b/>
                <w:bCs/>
                <w:sz w:val="24"/>
                <w:szCs w:val="24"/>
              </w:rPr>
            </w:pPr>
            <w:r w:rsidRPr="00AB1B91">
              <w:rPr>
                <w:rFonts w:ascii="Speak Pro" w:hAnsi="Speak Pro"/>
                <w:b/>
                <w:bCs/>
                <w:sz w:val="24"/>
                <w:szCs w:val="24"/>
              </w:rPr>
              <w:lastRenderedPageBreak/>
              <w:t>Summer 2</w:t>
            </w:r>
          </w:p>
          <w:p w14:paraId="33EC3956" w14:textId="77777777" w:rsidR="00224F90" w:rsidRDefault="00224F90" w:rsidP="006D2AAD">
            <w:pPr>
              <w:shd w:val="clear" w:color="auto" w:fill="FFF2CC" w:themeFill="accent4" w:themeFillTint="33"/>
              <w:rPr>
                <w:rFonts w:ascii="Speak Pro" w:hAnsi="Speak Pro"/>
                <w:b/>
                <w:bCs/>
                <w:sz w:val="24"/>
                <w:szCs w:val="24"/>
              </w:rPr>
            </w:pPr>
            <w:r>
              <w:rPr>
                <w:rFonts w:ascii="Speak Pro" w:hAnsi="Speak Pro"/>
                <w:b/>
                <w:bCs/>
                <w:sz w:val="24"/>
                <w:szCs w:val="24"/>
              </w:rPr>
              <w:t>What does the Summer bring?</w:t>
            </w:r>
          </w:p>
          <w:p w14:paraId="51522AFA"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Frequent back and forth quality interactions.</w:t>
            </w:r>
          </w:p>
          <w:p w14:paraId="5847A923" w14:textId="77777777" w:rsidR="00170C45" w:rsidRPr="00170C45" w:rsidRDefault="00170C45" w:rsidP="00170C45">
            <w:pPr>
              <w:rPr>
                <w:rFonts w:ascii="Speak Pro" w:hAnsi="Speak Pro"/>
                <w:noProof/>
                <w:color w:val="FF0000"/>
                <w:sz w:val="24"/>
                <w:szCs w:val="24"/>
              </w:rPr>
            </w:pPr>
            <w:r w:rsidRPr="00170C45">
              <w:rPr>
                <w:rFonts w:ascii="Speak Pro" w:hAnsi="Speak Pro"/>
                <w:noProof/>
                <w:color w:val="FF0000"/>
                <w:sz w:val="24"/>
                <w:szCs w:val="24"/>
              </w:rPr>
              <w:t>Quality conversations with adults</w:t>
            </w:r>
          </w:p>
          <w:p w14:paraId="50308845" w14:textId="77777777" w:rsidR="00170C45" w:rsidRDefault="00170C45" w:rsidP="00170C45">
            <w:pPr>
              <w:rPr>
                <w:rFonts w:ascii="Speak Pro" w:hAnsi="Speak Pro"/>
                <w:color w:val="FF0000"/>
                <w:sz w:val="24"/>
                <w:szCs w:val="24"/>
              </w:rPr>
            </w:pPr>
            <w:r w:rsidRPr="00170C45">
              <w:rPr>
                <w:rFonts w:ascii="Speak Pro" w:hAnsi="Speak Pro"/>
                <w:color w:val="FF0000"/>
                <w:sz w:val="24"/>
                <w:szCs w:val="24"/>
              </w:rPr>
              <w:t>Vocabulary modelled by the adults in the classroom</w:t>
            </w:r>
            <w:r>
              <w:rPr>
                <w:rFonts w:ascii="Speak Pro" w:hAnsi="Speak Pro"/>
                <w:color w:val="FF0000"/>
                <w:sz w:val="24"/>
                <w:szCs w:val="24"/>
              </w:rPr>
              <w:t>, children are interacting frequently with responsive adults.</w:t>
            </w:r>
          </w:p>
          <w:p w14:paraId="70E88FC3" w14:textId="77777777" w:rsidR="00170C45" w:rsidRDefault="00170C45" w:rsidP="00170C45">
            <w:pPr>
              <w:rPr>
                <w:rFonts w:ascii="Speak Pro" w:hAnsi="Speak Pro"/>
                <w:color w:val="FF0000"/>
                <w:sz w:val="24"/>
                <w:szCs w:val="24"/>
              </w:rPr>
            </w:pPr>
            <w:r>
              <w:rPr>
                <w:rFonts w:ascii="Speak Pro" w:hAnsi="Speak Pro"/>
                <w:color w:val="FF0000"/>
                <w:sz w:val="24"/>
                <w:szCs w:val="24"/>
              </w:rPr>
              <w:t>Oral storytelling</w:t>
            </w:r>
          </w:p>
          <w:p w14:paraId="24E01DBC" w14:textId="77777777" w:rsidR="00170C45" w:rsidRDefault="00170C45" w:rsidP="00170C45">
            <w:pPr>
              <w:rPr>
                <w:rFonts w:ascii="Speak Pro" w:hAnsi="Speak Pro"/>
                <w:color w:val="FF0000"/>
                <w:sz w:val="24"/>
                <w:szCs w:val="24"/>
              </w:rPr>
            </w:pPr>
            <w:r>
              <w:rPr>
                <w:rFonts w:ascii="Speak Pro" w:hAnsi="Speak Pro"/>
                <w:color w:val="FF0000"/>
                <w:sz w:val="24"/>
                <w:szCs w:val="24"/>
              </w:rPr>
              <w:t xml:space="preserve">Shared reading </w:t>
            </w:r>
          </w:p>
          <w:p w14:paraId="44E16C5F" w14:textId="77777777" w:rsidR="00170C45" w:rsidRDefault="00170C45" w:rsidP="00170C45">
            <w:pPr>
              <w:rPr>
                <w:rFonts w:ascii="Speak Pro" w:hAnsi="Speak Pro"/>
                <w:color w:val="FF0000"/>
                <w:sz w:val="24"/>
                <w:szCs w:val="24"/>
              </w:rPr>
            </w:pPr>
            <w:r>
              <w:rPr>
                <w:rFonts w:ascii="Speak Pro" w:hAnsi="Speak Pro"/>
                <w:color w:val="FF0000"/>
                <w:sz w:val="24"/>
                <w:szCs w:val="24"/>
              </w:rPr>
              <w:t>Repeated reading</w:t>
            </w:r>
          </w:p>
          <w:p w14:paraId="17073F66" w14:textId="77777777" w:rsidR="00170C45" w:rsidRDefault="00170C45" w:rsidP="00170C45">
            <w:pPr>
              <w:rPr>
                <w:rFonts w:ascii="Speak Pro" w:hAnsi="Speak Pro"/>
                <w:color w:val="FF0000"/>
                <w:sz w:val="24"/>
                <w:szCs w:val="24"/>
              </w:rPr>
            </w:pPr>
            <w:r>
              <w:rPr>
                <w:rFonts w:ascii="Speak Pro" w:hAnsi="Speak Pro"/>
                <w:color w:val="FF0000"/>
                <w:sz w:val="24"/>
                <w:szCs w:val="24"/>
              </w:rPr>
              <w:t>Reading and engaging in stories, songs and rhymes which allow us to explore new vocabulary.</w:t>
            </w:r>
          </w:p>
          <w:p w14:paraId="1F8B417B" w14:textId="72FDCE71" w:rsidR="003505BD" w:rsidRPr="00AB1B91" w:rsidRDefault="003505BD" w:rsidP="00224F90">
            <w:pPr>
              <w:rPr>
                <w:rFonts w:ascii="Speak Pro" w:hAnsi="Speak Pro"/>
                <w:b/>
                <w:bCs/>
                <w:sz w:val="24"/>
                <w:szCs w:val="24"/>
              </w:rPr>
            </w:pPr>
          </w:p>
        </w:tc>
      </w:tr>
      <w:tr w:rsidR="00800C75" w14:paraId="40C94CA4" w14:textId="77777777" w:rsidTr="00D01E51">
        <w:tc>
          <w:tcPr>
            <w:tcW w:w="7725" w:type="dxa"/>
            <w:gridSpan w:val="2"/>
          </w:tcPr>
          <w:p w14:paraId="7781C99B" w14:textId="73486FE8" w:rsidR="00800C75" w:rsidRDefault="00800C75" w:rsidP="006776E1">
            <w:pPr>
              <w:rPr>
                <w:rFonts w:ascii="Speak Pro" w:hAnsi="Speak Pro"/>
                <w:b/>
                <w:bCs/>
                <w:sz w:val="24"/>
                <w:szCs w:val="24"/>
              </w:rPr>
            </w:pPr>
            <w:r w:rsidRPr="00DE134C">
              <w:rPr>
                <w:rFonts w:ascii="Speak Pro" w:hAnsi="Speak Pro"/>
                <w:b/>
                <w:bCs/>
                <w:sz w:val="24"/>
                <w:szCs w:val="24"/>
              </w:rPr>
              <w:t>EARLY LEARNING GOAL (ELG)</w:t>
            </w:r>
            <w:r>
              <w:rPr>
                <w:rFonts w:ascii="Speak Pro" w:hAnsi="Speak Pro"/>
                <w:b/>
                <w:bCs/>
                <w:sz w:val="24"/>
                <w:szCs w:val="24"/>
              </w:rPr>
              <w:t xml:space="preserve"> LISTENING, ATTENTION &amp; UNDERSTANDING</w:t>
            </w:r>
          </w:p>
          <w:p w14:paraId="1ECC1785" w14:textId="77777777" w:rsidR="00800C75" w:rsidRPr="00800C75" w:rsidRDefault="00800C75" w:rsidP="00800C75">
            <w:pPr>
              <w:rPr>
                <w:rFonts w:ascii="Speak Pro" w:hAnsi="Speak Pro"/>
              </w:rPr>
            </w:pPr>
            <w:r w:rsidRPr="00800C75">
              <w:rPr>
                <w:rFonts w:ascii="Speak Pro" w:hAnsi="Speak Pro"/>
              </w:rPr>
              <w:t>Children at the expected level of development will:</w:t>
            </w:r>
          </w:p>
          <w:p w14:paraId="16AF0DE1" w14:textId="77777777" w:rsidR="00800C75" w:rsidRPr="00800C75" w:rsidRDefault="00800C75" w:rsidP="00800C75">
            <w:pPr>
              <w:rPr>
                <w:rFonts w:ascii="Speak Pro" w:hAnsi="Speak Pro"/>
              </w:rPr>
            </w:pPr>
            <w:r w:rsidRPr="00800C75">
              <w:rPr>
                <w:rFonts w:ascii="Speak Pro" w:hAnsi="Speak Pro"/>
              </w:rPr>
              <w:t>­ Listen attentively and respond to what they hear with relevant</w:t>
            </w:r>
          </w:p>
          <w:p w14:paraId="54B42BEE" w14:textId="77777777" w:rsidR="00800C75" w:rsidRPr="00800C75" w:rsidRDefault="00800C75" w:rsidP="00800C75">
            <w:pPr>
              <w:rPr>
                <w:rFonts w:ascii="Speak Pro" w:hAnsi="Speak Pro"/>
              </w:rPr>
            </w:pPr>
            <w:r w:rsidRPr="00800C75">
              <w:rPr>
                <w:rFonts w:ascii="Speak Pro" w:hAnsi="Speak Pro"/>
              </w:rPr>
              <w:t>questions, comments and actions when being read to and during whole</w:t>
            </w:r>
          </w:p>
          <w:p w14:paraId="1F063656" w14:textId="77777777" w:rsidR="00800C75" w:rsidRPr="00800C75" w:rsidRDefault="00800C75" w:rsidP="00800C75">
            <w:pPr>
              <w:rPr>
                <w:rFonts w:ascii="Speak Pro" w:hAnsi="Speak Pro"/>
              </w:rPr>
            </w:pPr>
            <w:r w:rsidRPr="00800C75">
              <w:rPr>
                <w:rFonts w:ascii="Speak Pro" w:hAnsi="Speak Pro"/>
              </w:rPr>
              <w:t>class discussions and small group interactions;</w:t>
            </w:r>
          </w:p>
          <w:p w14:paraId="4C5F31CC" w14:textId="77777777" w:rsidR="00800C75" w:rsidRPr="00800C75" w:rsidRDefault="00800C75" w:rsidP="00800C75">
            <w:pPr>
              <w:rPr>
                <w:rFonts w:ascii="Speak Pro" w:hAnsi="Speak Pro"/>
              </w:rPr>
            </w:pPr>
            <w:r w:rsidRPr="00800C75">
              <w:rPr>
                <w:rFonts w:ascii="Speak Pro" w:hAnsi="Speak Pro"/>
              </w:rPr>
              <w:t>­ Make comments about what they have heard and ask questions to</w:t>
            </w:r>
          </w:p>
          <w:p w14:paraId="7B062D8E" w14:textId="77777777" w:rsidR="00800C75" w:rsidRPr="00800C75" w:rsidRDefault="00800C75" w:rsidP="00800C75">
            <w:pPr>
              <w:rPr>
                <w:rFonts w:ascii="Speak Pro" w:hAnsi="Speak Pro"/>
              </w:rPr>
            </w:pPr>
            <w:r w:rsidRPr="00800C75">
              <w:rPr>
                <w:rFonts w:ascii="Speak Pro" w:hAnsi="Speak Pro"/>
              </w:rPr>
              <w:t>clarify their understanding;</w:t>
            </w:r>
          </w:p>
          <w:p w14:paraId="370EA79C" w14:textId="77777777" w:rsidR="00800C75" w:rsidRPr="00800C75" w:rsidRDefault="00800C75" w:rsidP="00800C75">
            <w:pPr>
              <w:rPr>
                <w:rFonts w:ascii="Speak Pro" w:hAnsi="Speak Pro"/>
              </w:rPr>
            </w:pPr>
            <w:r w:rsidRPr="00800C75">
              <w:rPr>
                <w:rFonts w:ascii="Speak Pro" w:hAnsi="Speak Pro"/>
              </w:rPr>
              <w:t>­ Hold conversation when engaged in back-and-forth exchanges with</w:t>
            </w:r>
          </w:p>
          <w:p w14:paraId="3CFA13AA" w14:textId="4840CB70" w:rsidR="00800C75" w:rsidRPr="00800C75" w:rsidRDefault="00800C75" w:rsidP="00800C75">
            <w:pPr>
              <w:rPr>
                <w:rFonts w:ascii="Speak Pro" w:hAnsi="Speak Pro"/>
              </w:rPr>
            </w:pPr>
            <w:r w:rsidRPr="00800C75">
              <w:rPr>
                <w:rFonts w:ascii="Speak Pro" w:hAnsi="Speak Pro"/>
              </w:rPr>
              <w:t>their teacher and peers.</w:t>
            </w:r>
          </w:p>
          <w:p w14:paraId="632DD78F" w14:textId="30122223" w:rsidR="00800C75" w:rsidRPr="00800C75" w:rsidRDefault="00800C75" w:rsidP="00800C75">
            <w:pPr>
              <w:rPr>
                <w:rFonts w:ascii="Speak Pro" w:hAnsi="Speak Pro"/>
              </w:rPr>
            </w:pPr>
          </w:p>
        </w:tc>
        <w:tc>
          <w:tcPr>
            <w:tcW w:w="7726" w:type="dxa"/>
          </w:tcPr>
          <w:p w14:paraId="1BCB5A33" w14:textId="77777777" w:rsidR="00800C75" w:rsidRPr="00800C75" w:rsidRDefault="00800C75" w:rsidP="00800C75">
            <w:pPr>
              <w:rPr>
                <w:rFonts w:ascii="Speak Pro" w:hAnsi="Speak Pro"/>
                <w:b/>
                <w:bCs/>
              </w:rPr>
            </w:pPr>
            <w:r w:rsidRPr="00800C75">
              <w:rPr>
                <w:rFonts w:ascii="Speak Pro" w:hAnsi="Speak Pro"/>
                <w:b/>
                <w:bCs/>
              </w:rPr>
              <w:t>EARLY LEARNING GOAL (ELG) SPEAKING</w:t>
            </w:r>
          </w:p>
          <w:p w14:paraId="1E485285" w14:textId="63502247" w:rsidR="00800C75" w:rsidRDefault="00800C75" w:rsidP="00800C75">
            <w:pPr>
              <w:rPr>
                <w:rFonts w:ascii="Speak Pro" w:hAnsi="Speak Pro"/>
              </w:rPr>
            </w:pPr>
            <w:r w:rsidRPr="00800C75">
              <w:rPr>
                <w:rFonts w:ascii="Speak Pro" w:hAnsi="Speak Pro"/>
              </w:rPr>
              <w:t>Children at the expected level of development will:</w:t>
            </w:r>
          </w:p>
          <w:p w14:paraId="4DC0DC9E" w14:textId="42B469B6" w:rsidR="00800C75" w:rsidRPr="00800C75" w:rsidRDefault="00800C75" w:rsidP="00800C75">
            <w:pPr>
              <w:rPr>
                <w:rFonts w:ascii="Speak Pro" w:hAnsi="Speak Pro"/>
              </w:rPr>
            </w:pPr>
            <w:r w:rsidRPr="00800C75">
              <w:rPr>
                <w:rFonts w:ascii="Speak Pro" w:hAnsi="Speak Pro"/>
              </w:rPr>
              <w:t>­ Participate in small group, class and one-to-one discussions, offering</w:t>
            </w:r>
          </w:p>
          <w:p w14:paraId="7ADC71BC" w14:textId="77777777" w:rsidR="00800C75" w:rsidRPr="00800C75" w:rsidRDefault="00800C75" w:rsidP="00800C75">
            <w:pPr>
              <w:rPr>
                <w:rFonts w:ascii="Speak Pro" w:hAnsi="Speak Pro"/>
              </w:rPr>
            </w:pPr>
            <w:r w:rsidRPr="00800C75">
              <w:rPr>
                <w:rFonts w:ascii="Speak Pro" w:hAnsi="Speak Pro"/>
              </w:rPr>
              <w:t>their own ideas, using recently introduced vocabulary;</w:t>
            </w:r>
          </w:p>
          <w:p w14:paraId="76043F6A" w14:textId="77777777" w:rsidR="00800C75" w:rsidRPr="00800C75" w:rsidRDefault="00800C75" w:rsidP="00800C75">
            <w:pPr>
              <w:rPr>
                <w:rFonts w:ascii="Speak Pro" w:hAnsi="Speak Pro"/>
              </w:rPr>
            </w:pPr>
            <w:r w:rsidRPr="00800C75">
              <w:rPr>
                <w:rFonts w:ascii="Speak Pro" w:hAnsi="Speak Pro"/>
              </w:rPr>
              <w:t>­ Offer explanations for why things might happen, making use of recently</w:t>
            </w:r>
          </w:p>
          <w:p w14:paraId="1C01CB1C" w14:textId="77777777" w:rsidR="00800C75" w:rsidRPr="00800C75" w:rsidRDefault="00800C75" w:rsidP="00800C75">
            <w:pPr>
              <w:rPr>
                <w:rFonts w:ascii="Speak Pro" w:hAnsi="Speak Pro"/>
              </w:rPr>
            </w:pPr>
            <w:r w:rsidRPr="00800C75">
              <w:rPr>
                <w:rFonts w:ascii="Speak Pro" w:hAnsi="Speak Pro"/>
              </w:rPr>
              <w:t>introduced vocabulary from stories, non-fiction, rhymes and poems</w:t>
            </w:r>
          </w:p>
          <w:p w14:paraId="0BD99F8E" w14:textId="77777777" w:rsidR="00800C75" w:rsidRPr="00800C75" w:rsidRDefault="00800C75" w:rsidP="00800C75">
            <w:pPr>
              <w:rPr>
                <w:rFonts w:ascii="Speak Pro" w:hAnsi="Speak Pro"/>
              </w:rPr>
            </w:pPr>
            <w:r w:rsidRPr="00800C75">
              <w:rPr>
                <w:rFonts w:ascii="Speak Pro" w:hAnsi="Speak Pro"/>
              </w:rPr>
              <w:t>when appropriate;</w:t>
            </w:r>
          </w:p>
          <w:p w14:paraId="36CACEC6" w14:textId="77777777" w:rsidR="00800C75" w:rsidRPr="00800C75" w:rsidRDefault="00800C75" w:rsidP="00800C75">
            <w:pPr>
              <w:rPr>
                <w:rFonts w:ascii="Speak Pro" w:hAnsi="Speak Pro"/>
              </w:rPr>
            </w:pPr>
            <w:r w:rsidRPr="00800C75">
              <w:rPr>
                <w:rFonts w:ascii="Speak Pro" w:hAnsi="Speak Pro"/>
              </w:rPr>
              <w:t>­ Express their ideas and feelings about their experiences using full</w:t>
            </w:r>
          </w:p>
          <w:p w14:paraId="1D6B40A6" w14:textId="77777777" w:rsidR="00800C75" w:rsidRPr="00800C75" w:rsidRDefault="00800C75" w:rsidP="00800C75">
            <w:pPr>
              <w:rPr>
                <w:rFonts w:ascii="Speak Pro" w:hAnsi="Speak Pro"/>
              </w:rPr>
            </w:pPr>
            <w:r w:rsidRPr="00800C75">
              <w:rPr>
                <w:rFonts w:ascii="Speak Pro" w:hAnsi="Speak Pro"/>
              </w:rPr>
              <w:t>sentences, including accurate use of past, present and future tenses and</w:t>
            </w:r>
          </w:p>
          <w:p w14:paraId="369BD50E" w14:textId="77777777" w:rsidR="00800C75" w:rsidRPr="00800C75" w:rsidRDefault="00800C75" w:rsidP="00800C75">
            <w:pPr>
              <w:rPr>
                <w:rFonts w:ascii="Speak Pro" w:hAnsi="Speak Pro"/>
              </w:rPr>
            </w:pPr>
            <w:r w:rsidRPr="00800C75">
              <w:rPr>
                <w:rFonts w:ascii="Speak Pro" w:hAnsi="Speak Pro"/>
              </w:rPr>
              <w:t xml:space="preserve">making use of conjunctions, with modelling and support from </w:t>
            </w:r>
            <w:proofErr w:type="gramStart"/>
            <w:r w:rsidRPr="00800C75">
              <w:rPr>
                <w:rFonts w:ascii="Speak Pro" w:hAnsi="Speak Pro"/>
              </w:rPr>
              <w:t>their</w:t>
            </w:r>
            <w:proofErr w:type="gramEnd"/>
          </w:p>
          <w:p w14:paraId="7F465578" w14:textId="13494F22" w:rsidR="00800C75" w:rsidRPr="00800C75" w:rsidRDefault="00800C75" w:rsidP="00800C75">
            <w:pPr>
              <w:rPr>
                <w:rFonts w:ascii="Speak Pro" w:hAnsi="Speak Pro"/>
              </w:rPr>
            </w:pPr>
            <w:r w:rsidRPr="00800C75">
              <w:rPr>
                <w:rFonts w:ascii="Speak Pro" w:hAnsi="Speak Pro"/>
              </w:rPr>
              <w:t>teacher.</w:t>
            </w:r>
          </w:p>
          <w:p w14:paraId="134E6019" w14:textId="6AE70CD9" w:rsidR="00800C75" w:rsidRPr="00DE134C" w:rsidRDefault="00800C75" w:rsidP="006776E1">
            <w:pPr>
              <w:rPr>
                <w:rFonts w:ascii="Speak Pro" w:hAnsi="Speak Pro"/>
                <w:b/>
                <w:bCs/>
                <w:sz w:val="24"/>
                <w:szCs w:val="24"/>
              </w:rPr>
            </w:pPr>
          </w:p>
        </w:tc>
      </w:tr>
      <w:tr w:rsidR="0096345D" w14:paraId="2A7292E9" w14:textId="77777777" w:rsidTr="520FE252">
        <w:tc>
          <w:tcPr>
            <w:tcW w:w="15451" w:type="dxa"/>
            <w:gridSpan w:val="3"/>
            <w:shd w:val="clear" w:color="auto" w:fill="C5E0B3" w:themeFill="accent6" w:themeFillTint="66"/>
          </w:tcPr>
          <w:p w14:paraId="2F033E1C" w14:textId="0DE5AA22" w:rsidR="0096345D" w:rsidRPr="00DE134C" w:rsidRDefault="007356FC" w:rsidP="006776E1">
            <w:pPr>
              <w:rPr>
                <w:rFonts w:ascii="Speak Pro" w:hAnsi="Speak Pro"/>
                <w:b/>
                <w:bCs/>
                <w:sz w:val="24"/>
                <w:szCs w:val="24"/>
              </w:rPr>
            </w:pPr>
            <w:r w:rsidRPr="520FE252">
              <w:rPr>
                <w:rFonts w:ascii="Speak Pro" w:hAnsi="Speak Pro"/>
                <w:b/>
                <w:bCs/>
                <w:sz w:val="24"/>
                <w:szCs w:val="24"/>
              </w:rPr>
              <w:t>This sets out possible learning and intentions our plans are flexible as our children’s learning is often driven by their interests</w:t>
            </w:r>
            <w:r w:rsidR="006D2AAD" w:rsidRPr="520FE252">
              <w:rPr>
                <w:rFonts w:ascii="Speak Pro" w:hAnsi="Speak Pro"/>
                <w:b/>
                <w:bCs/>
                <w:sz w:val="24"/>
                <w:szCs w:val="24"/>
              </w:rPr>
              <w:t xml:space="preserve"> and certainly planned around their needs</w:t>
            </w:r>
            <w:r w:rsidRPr="520FE252">
              <w:rPr>
                <w:rFonts w:ascii="Speak Pro" w:hAnsi="Speak Pro"/>
                <w:b/>
                <w:bCs/>
                <w:sz w:val="24"/>
                <w:szCs w:val="24"/>
              </w:rPr>
              <w:t xml:space="preserve">.  </w:t>
            </w:r>
          </w:p>
        </w:tc>
      </w:tr>
    </w:tbl>
    <w:p w14:paraId="186098D3" w14:textId="1695D476" w:rsidR="006776E1" w:rsidRPr="006776E1" w:rsidRDefault="006776E1">
      <w:pPr>
        <w:rPr>
          <w:rFonts w:ascii="Speak Pro" w:hAnsi="Speak Pro"/>
          <w:sz w:val="24"/>
          <w:szCs w:val="24"/>
        </w:rPr>
      </w:pPr>
    </w:p>
    <w:p w14:paraId="276CBE0B" w14:textId="4476B092" w:rsidR="006776E1" w:rsidRPr="006776E1" w:rsidRDefault="006776E1">
      <w:pPr>
        <w:rPr>
          <w:rFonts w:ascii="Speak Pro" w:hAnsi="Speak Pro"/>
          <w:sz w:val="24"/>
          <w:szCs w:val="24"/>
        </w:rPr>
      </w:pPr>
    </w:p>
    <w:sectPr w:rsidR="006776E1" w:rsidRPr="006776E1" w:rsidSect="006776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ak Pro">
    <w:altName w:val="Speak Pro"/>
    <w:charset w:val="00"/>
    <w:family w:val="swiss"/>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1"/>
    <w:rsid w:val="000169BE"/>
    <w:rsid w:val="00021210"/>
    <w:rsid w:val="00042B3C"/>
    <w:rsid w:val="00097591"/>
    <w:rsid w:val="00147697"/>
    <w:rsid w:val="00170C45"/>
    <w:rsid w:val="00224F90"/>
    <w:rsid w:val="00276C6C"/>
    <w:rsid w:val="00320C65"/>
    <w:rsid w:val="00326347"/>
    <w:rsid w:val="003505BD"/>
    <w:rsid w:val="00365FB9"/>
    <w:rsid w:val="004700B1"/>
    <w:rsid w:val="00522F69"/>
    <w:rsid w:val="005C7BCC"/>
    <w:rsid w:val="0060715C"/>
    <w:rsid w:val="00614958"/>
    <w:rsid w:val="006776E1"/>
    <w:rsid w:val="006D2AAD"/>
    <w:rsid w:val="0072050B"/>
    <w:rsid w:val="00721AAE"/>
    <w:rsid w:val="007356FC"/>
    <w:rsid w:val="007D2E86"/>
    <w:rsid w:val="00800C75"/>
    <w:rsid w:val="00821641"/>
    <w:rsid w:val="0082552A"/>
    <w:rsid w:val="0096345D"/>
    <w:rsid w:val="009D1BC7"/>
    <w:rsid w:val="00AB1B91"/>
    <w:rsid w:val="00AD1532"/>
    <w:rsid w:val="00B43A91"/>
    <w:rsid w:val="00B703BB"/>
    <w:rsid w:val="00C16257"/>
    <w:rsid w:val="00CC4E6D"/>
    <w:rsid w:val="00DE134C"/>
    <w:rsid w:val="00E24F5C"/>
    <w:rsid w:val="00EB4E4B"/>
    <w:rsid w:val="00EF50B1"/>
    <w:rsid w:val="520F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7306"/>
  <w15:chartTrackingRefBased/>
  <w15:docId w15:val="{16DD267D-67C8-4846-A4D6-2FD3C8B2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4B527B146914C93EB2689AF9BCA02" ma:contentTypeVersion="17" ma:contentTypeDescription="Create a new document." ma:contentTypeScope="" ma:versionID="66817e12517fa951c742b9d741263fdf">
  <xsd:schema xmlns:xsd="http://www.w3.org/2001/XMLSchema" xmlns:xs="http://www.w3.org/2001/XMLSchema" xmlns:p="http://schemas.microsoft.com/office/2006/metadata/properties" xmlns:ns2="43e6d37b-921b-432c-bf8a-c7c80547f454" xmlns:ns3="376015e7-7cae-47dd-ad09-8ed438535fb6" targetNamespace="http://schemas.microsoft.com/office/2006/metadata/properties" ma:root="true" ma:fieldsID="b3670fa05286fe927502594f8e0c5786" ns2:_="" ns3:_="">
    <xsd:import namespace="43e6d37b-921b-432c-bf8a-c7c80547f454"/>
    <xsd:import namespace="376015e7-7cae-47dd-ad09-8ed438535f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d37b-921b-432c-bf8a-c7c80547f4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a81b856-ad3c-496c-873d-e95c04d89736}" ma:internalName="TaxCatchAll" ma:showField="CatchAllData" ma:web="43e6d37b-921b-432c-bf8a-c7c80547f4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015e7-7cae-47dd-ad09-8ed438535f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f43a8a-ad10-4239-b594-e49e68357a69"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FD8F5-553A-4215-9EA8-9CA697A6CDE1}"/>
</file>

<file path=customXml/itemProps2.xml><?xml version="1.0" encoding="utf-8"?>
<ds:datastoreItem xmlns:ds="http://schemas.openxmlformats.org/officeDocument/2006/customXml" ds:itemID="{F52BF655-CA74-445A-954E-98A6E8877ECC}"/>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6465</Characters>
  <Application>Microsoft Office Word</Application>
  <DocSecurity>0</DocSecurity>
  <Lines>53</Lines>
  <Paragraphs>15</Paragraphs>
  <ScaleCrop>false</ScaleCrop>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claire</dc:creator>
  <cp:keywords/>
  <dc:description/>
  <cp:lastModifiedBy>tyson, claire</cp:lastModifiedBy>
  <cp:revision>2</cp:revision>
  <dcterms:created xsi:type="dcterms:W3CDTF">2024-02-19T12:21:00Z</dcterms:created>
  <dcterms:modified xsi:type="dcterms:W3CDTF">2024-02-19T12:21:00Z</dcterms:modified>
</cp:coreProperties>
</file>